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97" w:rsidRPr="008D1561" w:rsidRDefault="00BF4F97" w:rsidP="00BF4F97">
      <w:pPr>
        <w:pStyle w:val="a3"/>
        <w:ind w:left="-426"/>
        <w:jc w:val="center"/>
        <w:rPr>
          <w:rFonts w:ascii="Times New Roman" w:hAnsi="Times New Roman"/>
          <w:sz w:val="24"/>
          <w:szCs w:val="24"/>
          <w:shd w:val="clear" w:color="auto" w:fill="FFFFFF"/>
        </w:rPr>
      </w:pPr>
      <w:bookmarkStart w:id="0" w:name="_GoBack"/>
      <w:bookmarkEnd w:id="0"/>
      <w:r w:rsidRPr="008D1561">
        <w:rPr>
          <w:rFonts w:ascii="Times New Roman" w:hAnsi="Times New Roman"/>
          <w:sz w:val="24"/>
          <w:szCs w:val="24"/>
          <w:shd w:val="clear" w:color="auto" w:fill="FFFFFF"/>
        </w:rPr>
        <w:t xml:space="preserve">Ақмола </w:t>
      </w:r>
      <w:proofErr w:type="spellStart"/>
      <w:r w:rsidRPr="008D1561">
        <w:rPr>
          <w:rFonts w:ascii="Times New Roman" w:hAnsi="Times New Roman"/>
          <w:sz w:val="24"/>
          <w:szCs w:val="24"/>
          <w:shd w:val="clear" w:color="auto" w:fill="FFFFFF"/>
        </w:rPr>
        <w:t>облысы</w:t>
      </w:r>
      <w:proofErr w:type="spellEnd"/>
    </w:p>
    <w:p w:rsidR="00BF4F97" w:rsidRPr="008D1561" w:rsidRDefault="00BF4F97" w:rsidP="00BF4F97">
      <w:pPr>
        <w:pStyle w:val="a3"/>
        <w:ind w:left="-426"/>
        <w:jc w:val="center"/>
        <w:rPr>
          <w:rFonts w:ascii="Times New Roman" w:hAnsi="Times New Roman"/>
          <w:sz w:val="24"/>
          <w:szCs w:val="24"/>
          <w:shd w:val="clear" w:color="auto" w:fill="FFFFFF"/>
        </w:rPr>
      </w:pPr>
      <w:r w:rsidRPr="008D1561">
        <w:rPr>
          <w:rFonts w:ascii="Times New Roman" w:hAnsi="Times New Roman"/>
          <w:sz w:val="24"/>
          <w:szCs w:val="24"/>
          <w:shd w:val="clear" w:color="auto" w:fill="FFFFFF"/>
        </w:rPr>
        <w:t xml:space="preserve">Еңбекшілдер </w:t>
      </w:r>
      <w:proofErr w:type="spellStart"/>
      <w:r w:rsidRPr="008D1561">
        <w:rPr>
          <w:rFonts w:ascii="Times New Roman" w:hAnsi="Times New Roman"/>
          <w:sz w:val="24"/>
          <w:szCs w:val="24"/>
          <w:shd w:val="clear" w:color="auto" w:fill="FFFFFF"/>
        </w:rPr>
        <w:t>ауданы</w:t>
      </w:r>
      <w:proofErr w:type="spellEnd"/>
    </w:p>
    <w:p w:rsidR="00BF4F97" w:rsidRPr="008D1561" w:rsidRDefault="00BF4F97" w:rsidP="00BF4F97">
      <w:pPr>
        <w:pStyle w:val="a3"/>
        <w:ind w:left="-426"/>
        <w:jc w:val="center"/>
        <w:rPr>
          <w:rFonts w:ascii="Times New Roman" w:hAnsi="Times New Roman"/>
          <w:sz w:val="24"/>
          <w:szCs w:val="24"/>
          <w:shd w:val="clear" w:color="auto" w:fill="FFFFFF"/>
        </w:rPr>
      </w:pPr>
      <w:proofErr w:type="gramStart"/>
      <w:r w:rsidRPr="008D1561">
        <w:rPr>
          <w:rFonts w:ascii="Times New Roman" w:hAnsi="Times New Roman"/>
          <w:sz w:val="24"/>
          <w:szCs w:val="24"/>
          <w:shd w:val="clear" w:color="auto" w:fill="FFFFFF"/>
        </w:rPr>
        <w:t>Невский</w:t>
      </w:r>
      <w:proofErr w:type="gramEnd"/>
      <w:r w:rsidRPr="008D1561">
        <w:rPr>
          <w:rFonts w:ascii="Times New Roman" w:hAnsi="Times New Roman"/>
          <w:sz w:val="24"/>
          <w:szCs w:val="24"/>
          <w:shd w:val="clear" w:color="auto" w:fill="FFFFFF"/>
        </w:rPr>
        <w:t xml:space="preserve"> орта мектебінің</w:t>
      </w:r>
    </w:p>
    <w:p w:rsidR="00BF4F97" w:rsidRPr="008D1561" w:rsidRDefault="00BF4F97" w:rsidP="00BF4F97">
      <w:pPr>
        <w:pStyle w:val="a3"/>
        <w:ind w:left="-426"/>
        <w:jc w:val="center"/>
        <w:rPr>
          <w:rFonts w:ascii="Times New Roman" w:hAnsi="Times New Roman"/>
          <w:sz w:val="24"/>
          <w:szCs w:val="24"/>
          <w:shd w:val="clear" w:color="auto" w:fill="FFFFFF"/>
        </w:rPr>
      </w:pPr>
      <w:r w:rsidRPr="008D1561">
        <w:rPr>
          <w:rFonts w:ascii="Times New Roman" w:hAnsi="Times New Roman"/>
          <w:sz w:val="24"/>
          <w:szCs w:val="24"/>
          <w:shd w:val="clear" w:color="auto" w:fill="FFFFFF"/>
        </w:rPr>
        <w:t xml:space="preserve">Физика </w:t>
      </w:r>
      <w:proofErr w:type="gramStart"/>
      <w:r w:rsidRPr="008D1561">
        <w:rPr>
          <w:rFonts w:ascii="Times New Roman" w:hAnsi="Times New Roman"/>
          <w:sz w:val="24"/>
          <w:szCs w:val="24"/>
          <w:shd w:val="clear" w:color="auto" w:fill="FFFFFF"/>
        </w:rPr>
        <w:t>п</w:t>
      </w:r>
      <w:proofErr w:type="gramEnd"/>
      <w:r w:rsidRPr="008D1561">
        <w:rPr>
          <w:rFonts w:ascii="Times New Roman" w:hAnsi="Times New Roman"/>
          <w:sz w:val="24"/>
          <w:szCs w:val="24"/>
          <w:shd w:val="clear" w:color="auto" w:fill="FFFFFF"/>
        </w:rPr>
        <w:t>әнінің мұғалімі</w:t>
      </w:r>
    </w:p>
    <w:p w:rsidR="00BF4F97" w:rsidRPr="008D1561" w:rsidRDefault="00BF4F97" w:rsidP="00BF4F97">
      <w:pPr>
        <w:pStyle w:val="a3"/>
        <w:ind w:left="-426"/>
        <w:jc w:val="center"/>
        <w:rPr>
          <w:rFonts w:ascii="Times New Roman" w:hAnsi="Times New Roman"/>
          <w:sz w:val="24"/>
          <w:szCs w:val="24"/>
          <w:shd w:val="clear" w:color="auto" w:fill="FFFFFF"/>
          <w:lang w:val="kk-KZ"/>
        </w:rPr>
      </w:pPr>
      <w:proofErr w:type="spellStart"/>
      <w:r w:rsidRPr="008D1561">
        <w:rPr>
          <w:rFonts w:ascii="Times New Roman" w:hAnsi="Times New Roman"/>
          <w:sz w:val="24"/>
          <w:szCs w:val="24"/>
          <w:shd w:val="clear" w:color="auto" w:fill="FFFFFF"/>
        </w:rPr>
        <w:t>Женисхан</w:t>
      </w:r>
      <w:proofErr w:type="spellEnd"/>
      <w:r w:rsidRPr="008D1561">
        <w:rPr>
          <w:rFonts w:ascii="Times New Roman" w:hAnsi="Times New Roman"/>
          <w:sz w:val="24"/>
          <w:szCs w:val="24"/>
          <w:shd w:val="clear" w:color="auto" w:fill="FFFFFF"/>
        </w:rPr>
        <w:t xml:space="preserve"> </w:t>
      </w:r>
      <w:proofErr w:type="spellStart"/>
      <w:r w:rsidRPr="008D1561">
        <w:rPr>
          <w:rFonts w:ascii="Times New Roman" w:hAnsi="Times New Roman"/>
          <w:sz w:val="24"/>
          <w:szCs w:val="24"/>
          <w:shd w:val="clear" w:color="auto" w:fill="FFFFFF"/>
        </w:rPr>
        <w:t>Аймангул</w:t>
      </w:r>
      <w:proofErr w:type="spellEnd"/>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1"/>
        <w:ind w:left="-426"/>
        <w:jc w:val="right"/>
        <w:rPr>
          <w:i/>
          <w:iCs/>
          <w:sz w:val="28"/>
          <w:szCs w:val="28"/>
          <w:shd w:val="clear" w:color="auto" w:fill="FFFFFF"/>
        </w:rPr>
      </w:pPr>
      <w:r w:rsidRPr="008D1561">
        <w:rPr>
          <w:rStyle w:val="a7"/>
          <w:sz w:val="28"/>
          <w:szCs w:val="28"/>
          <w:shd w:val="clear" w:color="auto" w:fill="FFFFFF"/>
        </w:rPr>
        <w:t>«Шеберліктің белгісі- әртүрлі әдісті біліп,</w:t>
      </w:r>
      <w:r w:rsidRPr="008D1561">
        <w:rPr>
          <w:i/>
          <w:iCs/>
          <w:sz w:val="28"/>
          <w:szCs w:val="28"/>
          <w:shd w:val="clear" w:color="auto" w:fill="FFFFFF"/>
        </w:rPr>
        <w:br/>
      </w:r>
      <w:r w:rsidRPr="008D1561">
        <w:rPr>
          <w:rStyle w:val="a7"/>
          <w:sz w:val="28"/>
          <w:szCs w:val="28"/>
          <w:shd w:val="clear" w:color="auto" w:fill="FFFFFF"/>
        </w:rPr>
        <w:t>сабақта орынды қолдана білу».</w:t>
      </w:r>
      <w:r w:rsidRPr="008D1561">
        <w:rPr>
          <w:i/>
          <w:iCs/>
          <w:sz w:val="28"/>
          <w:szCs w:val="28"/>
          <w:shd w:val="clear" w:color="auto" w:fill="FFFFFF"/>
        </w:rPr>
        <w:br/>
      </w:r>
      <w:r w:rsidRPr="008D1561">
        <w:rPr>
          <w:rStyle w:val="a7"/>
          <w:sz w:val="28"/>
          <w:szCs w:val="28"/>
          <w:shd w:val="clear" w:color="auto" w:fill="FFFFFF"/>
        </w:rPr>
        <w:t>А. Байтұрсынұлы</w:t>
      </w: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6F3A29">
      <w:pPr>
        <w:pStyle w:val="a3"/>
        <w:ind w:firstLine="708"/>
        <w:jc w:val="both"/>
        <w:rPr>
          <w:rFonts w:ascii="Times New Roman" w:hAnsi="Times New Roman"/>
          <w:sz w:val="24"/>
          <w:szCs w:val="24"/>
          <w:lang w:val="kk-KZ" w:eastAsia="ru-RU"/>
        </w:rPr>
      </w:pPr>
      <w:r w:rsidRPr="008D1561">
        <w:rPr>
          <w:rFonts w:ascii="Times New Roman" w:hAnsi="Times New Roman"/>
          <w:sz w:val="28"/>
          <w:szCs w:val="28"/>
          <w:lang w:val="kk-KZ"/>
        </w:rPr>
        <w:t>Қазақстан Республикасының 2011-2020 жылдарға арналған білім беруді  дамытудың мемлекеттік бағдарламасын   іскеа сыру     міндеттері  ұстаздар алдына  білім берудің тиімді жүйесін құруды мақсат етіп қояды.</w:t>
      </w:r>
    </w:p>
    <w:p w:rsidR="008D1561" w:rsidRDefault="00BF4F97" w:rsidP="006F3A29">
      <w:pPr>
        <w:pStyle w:val="a3"/>
        <w:ind w:firstLine="708"/>
        <w:jc w:val="both"/>
        <w:rPr>
          <w:rFonts w:ascii="Times New Roman" w:hAnsi="Times New Roman"/>
          <w:sz w:val="28"/>
          <w:szCs w:val="28"/>
          <w:lang w:val="kk-KZ"/>
        </w:rPr>
      </w:pPr>
      <w:r w:rsidRPr="008D1561">
        <w:rPr>
          <w:rFonts w:ascii="Times New Roman" w:hAnsi="Times New Roman"/>
          <w:sz w:val="28"/>
          <w:szCs w:val="28"/>
          <w:lang w:val="kk-KZ"/>
        </w:rPr>
        <w:t>Сабаққа қойылатын қазіргі заман талаптары мұғалімнен зор шеберлікті қажет етеді. Мұғалім сабақ үрдісіне материалды дайын күйінде бермей, оқушы ізденісіне жол ашатындай әдіс –тәсілдерді таңдап алуы қажет.</w:t>
      </w:r>
    </w:p>
    <w:p w:rsidR="008D1561" w:rsidRPr="008D1561" w:rsidRDefault="008D1561" w:rsidP="006F3A29">
      <w:pPr>
        <w:pStyle w:val="a3"/>
        <w:ind w:firstLine="708"/>
        <w:jc w:val="both"/>
        <w:rPr>
          <w:rFonts w:ascii="Times New Roman" w:hAnsi="Times New Roman"/>
          <w:sz w:val="28"/>
          <w:szCs w:val="28"/>
          <w:lang w:val="kk-KZ"/>
        </w:rPr>
      </w:pPr>
      <w:r w:rsidRPr="008D1561">
        <w:rPr>
          <w:rFonts w:ascii="Times New Roman" w:hAnsi="Times New Roman"/>
          <w:sz w:val="28"/>
          <w:szCs w:val="28"/>
          <w:lang w:val="kk-KZ" w:eastAsia="ru-RU"/>
        </w:rPr>
        <w:t xml:space="preserve">Мұғалім сабақ үрдісінде материалды дайын күйінде бермей, оқушы ізденісіне  жол ашатындай  жаңартылған  инновациялық технологияны меңгеріп, жаңашыл әдіс-тәсілдерді таңдап, </w:t>
      </w:r>
      <w:r w:rsidRPr="008D1561">
        <w:rPr>
          <w:rFonts w:ascii="Times New Roman" w:hAnsi="Times New Roman"/>
          <w:noProof/>
          <w:sz w:val="28"/>
          <w:szCs w:val="28"/>
          <w:lang w:val="kk-KZ"/>
        </w:rPr>
        <w:t xml:space="preserve">оқушыларының білімдерін бір жүйеге түсіруде оқу сабақтарының әртүрлі формаларын ұйымдастыру аса қажет. </w:t>
      </w:r>
    </w:p>
    <w:p w:rsidR="008D1561" w:rsidRDefault="008D1561" w:rsidP="006F3A29">
      <w:pPr>
        <w:pStyle w:val="1"/>
        <w:ind w:firstLine="708"/>
        <w:jc w:val="both"/>
        <w:rPr>
          <w:noProof/>
          <w:sz w:val="28"/>
          <w:szCs w:val="28"/>
        </w:rPr>
      </w:pPr>
      <w:r w:rsidRPr="00785170">
        <w:rPr>
          <w:noProof/>
          <w:sz w:val="28"/>
          <w:szCs w:val="28"/>
        </w:rPr>
        <w:t>Оқыту – оқу материалының мазмұнын меңгерту және танымдық іс-әрекет әдістерін игерту мақсатында мұғалімнің оқушылармен жұмысы кезіндегі бірлескен әрекет процесі.</w:t>
      </w:r>
    </w:p>
    <w:p w:rsidR="004A4E5F" w:rsidRPr="00785170" w:rsidRDefault="004A4E5F" w:rsidP="004A4E5F">
      <w:pPr>
        <w:pStyle w:val="a3"/>
        <w:ind w:firstLine="708"/>
        <w:jc w:val="both"/>
        <w:rPr>
          <w:rFonts w:ascii="Times New Roman" w:hAnsi="Times New Roman"/>
          <w:noProof/>
          <w:sz w:val="28"/>
          <w:szCs w:val="28"/>
          <w:lang w:val="kk-KZ"/>
        </w:rPr>
      </w:pPr>
      <w:r>
        <w:rPr>
          <w:rFonts w:ascii="Times New Roman" w:hAnsi="Times New Roman"/>
          <w:sz w:val="28"/>
          <w:szCs w:val="28"/>
          <w:bdr w:val="none" w:sz="0" w:space="0" w:color="auto" w:frame="1"/>
          <w:shd w:val="clear" w:color="auto" w:fill="FFFFFF"/>
          <w:lang w:val="kk-KZ"/>
        </w:rPr>
        <w:t xml:space="preserve">Әдістемелік құрал </w:t>
      </w:r>
      <w:r w:rsidRPr="00785170">
        <w:rPr>
          <w:rFonts w:ascii="Times New Roman" w:hAnsi="Times New Roman"/>
          <w:sz w:val="28"/>
          <w:szCs w:val="28"/>
          <w:bdr w:val="none" w:sz="0" w:space="0" w:color="auto" w:frame="1"/>
          <w:shd w:val="clear" w:color="auto" w:fill="FFFFFF"/>
          <w:lang w:val="kk-KZ"/>
        </w:rPr>
        <w:t xml:space="preserve">сыныпта тиімді оқу үдерісін ұйымдастыру жолдарын айқындау, оқушыларға қолдау көрсету әдістерін зерделеу </w:t>
      </w:r>
      <w:r w:rsidRPr="00785170">
        <w:rPr>
          <w:rFonts w:ascii="Times New Roman" w:hAnsi="Times New Roman"/>
          <w:sz w:val="28"/>
          <w:szCs w:val="28"/>
          <w:lang w:val="kk-KZ"/>
        </w:rPr>
        <w:t>физика пәні мұғалімдеріне әдістемелік көмек көрсету, іс-тәжірибе алмасу мақсатында әзірленді.</w:t>
      </w:r>
    </w:p>
    <w:p w:rsidR="0087061F" w:rsidRPr="0087061F" w:rsidRDefault="006B1217" w:rsidP="0087061F">
      <w:pPr>
        <w:pStyle w:val="a3"/>
        <w:jc w:val="both"/>
        <w:rPr>
          <w:rFonts w:ascii="Times New Roman" w:hAnsi="Times New Roman"/>
          <w:sz w:val="28"/>
          <w:szCs w:val="28"/>
          <w:lang w:val="kk-KZ"/>
        </w:rPr>
      </w:pPr>
      <w:r w:rsidRPr="0087061F">
        <w:rPr>
          <w:rFonts w:ascii="Times New Roman" w:hAnsi="Times New Roman"/>
          <w:sz w:val="28"/>
          <w:szCs w:val="28"/>
          <w:shd w:val="clear" w:color="auto" w:fill="FFFFFF"/>
          <w:lang w:val="kk-KZ"/>
        </w:rPr>
        <w:t xml:space="preserve">    </w:t>
      </w:r>
      <w:r w:rsidRPr="0087061F">
        <w:rPr>
          <w:rFonts w:ascii="Times New Roman" w:hAnsi="Times New Roman"/>
          <w:sz w:val="28"/>
          <w:szCs w:val="28"/>
          <w:shd w:val="clear" w:color="auto" w:fill="FFFFFF"/>
          <w:lang w:val="kk-KZ"/>
        </w:rPr>
        <w:tab/>
      </w:r>
      <w:r w:rsidR="004A4E5F" w:rsidRPr="0087061F">
        <w:rPr>
          <w:rFonts w:ascii="Times New Roman" w:hAnsi="Times New Roman"/>
          <w:sz w:val="28"/>
          <w:szCs w:val="28"/>
          <w:shd w:val="clear" w:color="auto" w:fill="FFFFFF"/>
          <w:lang w:val="kk-KZ"/>
        </w:rPr>
        <w:t xml:space="preserve">Сыныпты - сабақтық жүйенің барлық артықшылықтары тек сабақта ғана көрініс табатындықтан, </w:t>
      </w:r>
      <w:r w:rsidR="004A4E5F" w:rsidRPr="0087061F">
        <w:rPr>
          <w:rFonts w:ascii="Times New Roman" w:hAnsi="Times New Roman"/>
          <w:sz w:val="28"/>
          <w:szCs w:val="28"/>
          <w:lang w:val="kk-KZ"/>
        </w:rPr>
        <w:t>әдістемелік ұсынымда күнделікті оқу үрдісінд</w:t>
      </w:r>
      <w:r w:rsidRPr="0087061F">
        <w:rPr>
          <w:rFonts w:ascii="Times New Roman" w:hAnsi="Times New Roman"/>
          <w:sz w:val="28"/>
          <w:szCs w:val="28"/>
          <w:lang w:val="kk-KZ"/>
        </w:rPr>
        <w:t>е қолдана алатын нақты материал</w:t>
      </w:r>
      <w:r w:rsidR="004A4E5F" w:rsidRPr="0087061F">
        <w:rPr>
          <w:rFonts w:ascii="Times New Roman" w:hAnsi="Times New Roman"/>
          <w:sz w:val="28"/>
          <w:szCs w:val="28"/>
          <w:lang w:val="kk-KZ"/>
        </w:rPr>
        <w:t>дар, эксперименттік (олимпиадалық) есептер шығарудың 9 сыныптар бойынша элективті курс бағдарламасы, зертханалық жұмыстар жүргізу туралы нұсқаулық, физикадағы оқу экспериментінің әдістемесі және оған қойылатын талаптар, экскурсия ұйымдастыру жолдары,</w:t>
      </w:r>
      <w:r w:rsidR="004A4E5F" w:rsidRPr="0087061F">
        <w:rPr>
          <w:rFonts w:ascii="Times New Roman" w:hAnsi="Times New Roman"/>
          <w:noProof/>
          <w:sz w:val="28"/>
          <w:szCs w:val="28"/>
          <w:lang w:val="kk-KZ"/>
        </w:rPr>
        <w:t xml:space="preserve"> физикада олимпиада ессептерін шығарудың жалпы әдістемесі,</w:t>
      </w:r>
      <w:r w:rsidRPr="0087061F">
        <w:rPr>
          <w:rFonts w:ascii="Times New Roman" w:hAnsi="Times New Roman"/>
          <w:noProof/>
          <w:sz w:val="28"/>
          <w:szCs w:val="28"/>
          <w:lang w:val="kk-KZ"/>
        </w:rPr>
        <w:t xml:space="preserve"> шешімдері, </w:t>
      </w:r>
      <w:r w:rsidR="004A4E5F" w:rsidRPr="0087061F">
        <w:rPr>
          <w:rFonts w:ascii="Times New Roman" w:hAnsi="Times New Roman"/>
          <w:noProof/>
          <w:sz w:val="28"/>
          <w:szCs w:val="28"/>
          <w:lang w:val="kk-KZ"/>
        </w:rPr>
        <w:t xml:space="preserve"> лабораториялық сабақтардың негізгі формасы, жүргізілу технологиясы</w:t>
      </w:r>
      <w:r w:rsidRPr="0087061F">
        <w:rPr>
          <w:rFonts w:ascii="Times New Roman" w:hAnsi="Times New Roman"/>
          <w:noProof/>
          <w:sz w:val="28"/>
          <w:szCs w:val="28"/>
          <w:lang w:val="kk-KZ"/>
        </w:rPr>
        <w:t>, ашық сабақ, сыныптан тыс жұмыс</w:t>
      </w:r>
      <w:r w:rsidR="00485206" w:rsidRPr="0087061F">
        <w:rPr>
          <w:rFonts w:ascii="Times New Roman" w:hAnsi="Times New Roman"/>
          <w:noProof/>
          <w:sz w:val="28"/>
          <w:szCs w:val="28"/>
          <w:lang w:val="kk-KZ"/>
        </w:rPr>
        <w:t xml:space="preserve"> жоспары</w:t>
      </w:r>
      <w:r w:rsidR="0087061F" w:rsidRPr="0087061F">
        <w:rPr>
          <w:rFonts w:ascii="Times New Roman" w:hAnsi="Times New Roman"/>
          <w:sz w:val="28"/>
          <w:szCs w:val="28"/>
          <w:lang w:val="kk-KZ"/>
        </w:rPr>
        <w:t xml:space="preserve"> өзімнің педагог ретінде жинақтаған нақты тәжірибемді келтірдім.</w:t>
      </w:r>
    </w:p>
    <w:p w:rsidR="006B1217" w:rsidRPr="0087061F" w:rsidRDefault="008D1561" w:rsidP="0087061F">
      <w:pPr>
        <w:pStyle w:val="a3"/>
        <w:ind w:firstLine="708"/>
        <w:jc w:val="both"/>
        <w:rPr>
          <w:rFonts w:ascii="Times New Roman" w:hAnsi="Times New Roman"/>
          <w:sz w:val="28"/>
          <w:szCs w:val="28"/>
          <w:lang w:val="kk-KZ"/>
        </w:rPr>
      </w:pPr>
      <w:r w:rsidRPr="0087061F">
        <w:rPr>
          <w:rFonts w:ascii="Times New Roman" w:hAnsi="Times New Roman"/>
          <w:noProof/>
          <w:sz w:val="28"/>
          <w:szCs w:val="28"/>
          <w:lang w:val="kk-KZ"/>
        </w:rPr>
        <w:t xml:space="preserve">Оқыту әдістері мен оқу сабақтарының формалары бір-бірі арқылы жүзеге асады. </w:t>
      </w:r>
      <w:proofErr w:type="gramStart"/>
      <w:r w:rsidRPr="0087061F">
        <w:rPr>
          <w:rFonts w:ascii="Times New Roman" w:hAnsi="Times New Roman"/>
          <w:noProof/>
          <w:sz w:val="28"/>
          <w:szCs w:val="28"/>
        </w:rPr>
        <w:t>Оқыту әдістері сабақтың мазмұнын баяндау тәсілдеріне байланысты болса, оқу сабақтарын  ұйымдастыру формалары оқушылардың оқу қаракетін ұйымдастыруға тікелей қатысты болып келеді. Оқу сабақтары формасының</w:t>
      </w:r>
      <w:r w:rsidRPr="006B1217">
        <w:rPr>
          <w:noProof/>
        </w:rPr>
        <w:t xml:space="preserve"> </w:t>
      </w:r>
      <w:r w:rsidRPr="0087061F">
        <w:rPr>
          <w:rFonts w:ascii="Times New Roman" w:hAnsi="Times New Roman"/>
          <w:noProof/>
          <w:sz w:val="28"/>
          <w:szCs w:val="28"/>
        </w:rPr>
        <w:t>әртүрлігінің қажеттілігі тәрбиелеу және білім беру міндеттерінің әртүрліг</w:t>
      </w:r>
      <w:proofErr w:type="gramEnd"/>
      <w:r w:rsidRPr="0087061F">
        <w:rPr>
          <w:rFonts w:ascii="Times New Roman" w:hAnsi="Times New Roman"/>
          <w:noProof/>
          <w:sz w:val="28"/>
          <w:szCs w:val="28"/>
        </w:rPr>
        <w:t>імен сипатталады. Бұл:</w:t>
      </w:r>
    </w:p>
    <w:p w:rsidR="004F6539" w:rsidRDefault="008D1561" w:rsidP="004F6539">
      <w:pPr>
        <w:pStyle w:val="a3"/>
        <w:ind w:firstLine="708"/>
        <w:jc w:val="both"/>
        <w:rPr>
          <w:rFonts w:ascii="Times New Roman" w:hAnsi="Times New Roman"/>
          <w:noProof/>
          <w:sz w:val="28"/>
          <w:szCs w:val="28"/>
          <w:lang w:val="kk-KZ"/>
        </w:rPr>
      </w:pPr>
      <w:r w:rsidRPr="006B1217">
        <w:rPr>
          <w:rFonts w:ascii="Times New Roman" w:hAnsi="Times New Roman"/>
          <w:sz w:val="28"/>
          <w:szCs w:val="28"/>
          <w:lang w:val="kk-KZ"/>
        </w:rPr>
        <w:t>Ұсынылып отырған жұмыстың ерекшелігі:</w:t>
      </w:r>
      <w:r w:rsidRPr="006B1217">
        <w:rPr>
          <w:rFonts w:ascii="Times New Roman" w:hAnsi="Times New Roman"/>
          <w:sz w:val="27"/>
          <w:szCs w:val="27"/>
          <w:lang w:val="kk-KZ"/>
        </w:rPr>
        <w:t xml:space="preserve"> </w:t>
      </w:r>
      <w:r w:rsidRPr="006B1217">
        <w:rPr>
          <w:rFonts w:ascii="Times New Roman" w:hAnsi="Times New Roman"/>
          <w:sz w:val="28"/>
          <w:szCs w:val="28"/>
          <w:lang w:val="kk-KZ" w:eastAsia="ru-RU"/>
        </w:rPr>
        <w:t xml:space="preserve">оқушы тұлғасын дамыта отырып,  басшылыққа  алып, </w:t>
      </w:r>
      <w:r w:rsidRPr="006B1217">
        <w:rPr>
          <w:rFonts w:ascii="Times New Roman" w:hAnsi="Times New Roman"/>
          <w:noProof/>
          <w:sz w:val="28"/>
          <w:szCs w:val="28"/>
          <w:lang w:val="kk-KZ"/>
        </w:rPr>
        <w:t xml:space="preserve"> оқушылардың ғылым негізі білімдерін жүйелі баяндауға және өз бетімен білім алуға, оларды практикада қолдана білуге дағдыландыру;</w:t>
      </w:r>
    </w:p>
    <w:p w:rsidR="008D1561" w:rsidRPr="004F6539" w:rsidRDefault="008D1561" w:rsidP="004F6539">
      <w:pPr>
        <w:pStyle w:val="a3"/>
        <w:jc w:val="both"/>
        <w:rPr>
          <w:rFonts w:ascii="Times New Roman" w:hAnsi="Times New Roman"/>
          <w:sz w:val="28"/>
          <w:szCs w:val="28"/>
          <w:lang w:val="kk-KZ"/>
        </w:rPr>
      </w:pPr>
      <w:r w:rsidRPr="004F6539">
        <w:rPr>
          <w:rFonts w:ascii="Times New Roman" w:hAnsi="Times New Roman"/>
          <w:noProof/>
          <w:sz w:val="28"/>
          <w:szCs w:val="28"/>
          <w:lang w:val="kk-KZ"/>
        </w:rPr>
        <w:t>- оқушыларға дүние-танымдық көзқарас қалыптастыру;</w:t>
      </w:r>
    </w:p>
    <w:p w:rsidR="008D1561" w:rsidRPr="004F6539" w:rsidRDefault="008D1561" w:rsidP="006F3A29">
      <w:pPr>
        <w:pStyle w:val="1"/>
        <w:jc w:val="both"/>
        <w:rPr>
          <w:noProof/>
          <w:sz w:val="28"/>
          <w:szCs w:val="28"/>
        </w:rPr>
      </w:pPr>
      <w:r w:rsidRPr="004F6539">
        <w:rPr>
          <w:noProof/>
          <w:sz w:val="28"/>
          <w:szCs w:val="28"/>
        </w:rPr>
        <w:lastRenderedPageBreak/>
        <w:t>- өз білімдерін жалпылауға және жүйелеуге дағдыландыру;</w:t>
      </w:r>
    </w:p>
    <w:p w:rsidR="006B1217" w:rsidRPr="004F6539" w:rsidRDefault="008D1561" w:rsidP="006F3A29">
      <w:pPr>
        <w:pStyle w:val="a3"/>
        <w:jc w:val="both"/>
        <w:rPr>
          <w:rFonts w:ascii="Times New Roman" w:hAnsi="Times New Roman"/>
          <w:sz w:val="28"/>
          <w:szCs w:val="28"/>
          <w:lang w:val="kk-KZ"/>
        </w:rPr>
      </w:pPr>
      <w:r w:rsidRPr="004F6539">
        <w:rPr>
          <w:rFonts w:ascii="Times New Roman" w:hAnsi="Times New Roman"/>
          <w:sz w:val="28"/>
          <w:szCs w:val="28"/>
          <w:lang w:val="kk-KZ"/>
        </w:rPr>
        <w:t>- сабақ процесінде өзіндік іздену, шығармашылықпен еңбек етуді ұйымдастырудың жолдарын көрсету;</w:t>
      </w:r>
    </w:p>
    <w:p w:rsidR="008D1561" w:rsidRDefault="006B1217" w:rsidP="006F3A29">
      <w:pPr>
        <w:pStyle w:val="a3"/>
        <w:jc w:val="both"/>
        <w:rPr>
          <w:rFonts w:ascii="Times New Roman" w:hAnsi="Times New Roman"/>
          <w:noProof/>
          <w:sz w:val="28"/>
          <w:szCs w:val="28"/>
          <w:lang w:val="kk-KZ"/>
        </w:rPr>
      </w:pPr>
      <w:r>
        <w:rPr>
          <w:rFonts w:ascii="Times New Roman" w:hAnsi="Times New Roman"/>
          <w:sz w:val="28"/>
          <w:szCs w:val="28"/>
          <w:lang w:val="kk-KZ"/>
        </w:rPr>
        <w:t xml:space="preserve">   </w:t>
      </w:r>
      <w:r w:rsidR="006F3A29">
        <w:rPr>
          <w:rFonts w:ascii="Times New Roman" w:hAnsi="Times New Roman"/>
          <w:sz w:val="28"/>
          <w:szCs w:val="28"/>
          <w:lang w:val="kk-KZ"/>
        </w:rPr>
        <w:t xml:space="preserve"> </w:t>
      </w:r>
      <w:r>
        <w:rPr>
          <w:rFonts w:ascii="Times New Roman" w:hAnsi="Times New Roman"/>
          <w:sz w:val="28"/>
          <w:szCs w:val="28"/>
          <w:lang w:val="kk-KZ"/>
        </w:rPr>
        <w:tab/>
      </w:r>
      <w:r w:rsidR="008D1561" w:rsidRPr="008D1561">
        <w:rPr>
          <w:rFonts w:ascii="Times New Roman" w:hAnsi="Times New Roman"/>
          <w:noProof/>
          <w:sz w:val="28"/>
          <w:szCs w:val="28"/>
          <w:lang w:val="kk-KZ"/>
        </w:rPr>
        <w:t>Оқу сабақтарының қай түрін алып қарасақта олардың ортақ мақсаты –  оқушыларға білім қорын игерту. Сондықтан оларды дұрыс таңдап ұйымдастыру қажет.</w:t>
      </w:r>
    </w:p>
    <w:p w:rsidR="008D1561" w:rsidRPr="008D1561" w:rsidRDefault="00BF4F97" w:rsidP="006B1217">
      <w:pPr>
        <w:pStyle w:val="a3"/>
        <w:ind w:firstLine="708"/>
        <w:jc w:val="both"/>
        <w:rPr>
          <w:rFonts w:ascii="Times New Roman" w:hAnsi="Times New Roman"/>
          <w:noProof/>
          <w:sz w:val="28"/>
          <w:szCs w:val="28"/>
          <w:lang w:val="kk-KZ"/>
        </w:rPr>
      </w:pPr>
      <w:r w:rsidRPr="008D1561">
        <w:rPr>
          <w:rFonts w:ascii="Times New Roman" w:hAnsi="Times New Roman"/>
          <w:noProof/>
          <w:sz w:val="28"/>
          <w:szCs w:val="28"/>
          <w:lang w:val="kk-KZ"/>
        </w:rPr>
        <w:t>Сабақ – оқуды ұйымдастырудың негізгі формасы, әрі оқу процесіндегі шешуші буын. Сондықтан оқушылардың пән бойынша алған білімдерінің сапасы ең алдымен әр сабақтың ғылыми-әдістемелік дәрежесіне және жалпы алғанда сабақтардың бүкіл жүйесіне байланысты.</w:t>
      </w:r>
    </w:p>
    <w:p w:rsidR="008D1561" w:rsidRPr="008D1561" w:rsidRDefault="00BF4F97" w:rsidP="006B1217">
      <w:pPr>
        <w:pStyle w:val="a3"/>
        <w:ind w:firstLine="708"/>
        <w:jc w:val="both"/>
        <w:rPr>
          <w:rFonts w:ascii="Times New Roman" w:hAnsi="Times New Roman"/>
          <w:noProof/>
          <w:sz w:val="28"/>
          <w:szCs w:val="28"/>
          <w:lang w:val="kk-KZ"/>
        </w:rPr>
      </w:pPr>
      <w:r w:rsidRPr="008D1561">
        <w:rPr>
          <w:rFonts w:ascii="Times New Roman" w:hAnsi="Times New Roman"/>
          <w:noProof/>
          <w:sz w:val="28"/>
          <w:szCs w:val="28"/>
          <w:lang w:val="kk-KZ"/>
        </w:rPr>
        <w:t>Барлық сабақта оқушыларды оқу процесіне белсене қатыстыру, оларды өздігінен білім алуға үйрету қажет. Әрбір сабақ тиімді болуға тиіс.</w:t>
      </w:r>
    </w:p>
    <w:p w:rsidR="006B1217" w:rsidRDefault="00BF4F97" w:rsidP="006B1217">
      <w:pPr>
        <w:pStyle w:val="a3"/>
        <w:ind w:firstLine="708"/>
        <w:jc w:val="both"/>
        <w:rPr>
          <w:rFonts w:ascii="Times New Roman" w:hAnsi="Times New Roman"/>
          <w:sz w:val="28"/>
          <w:szCs w:val="28"/>
          <w:shd w:val="clear" w:color="auto" w:fill="FFFFFF"/>
          <w:lang w:val="kk-KZ"/>
        </w:rPr>
      </w:pPr>
      <w:r w:rsidRPr="008D1561">
        <w:rPr>
          <w:rFonts w:ascii="Times New Roman" w:eastAsia="Times New Roman" w:hAnsi="Times New Roman"/>
          <w:sz w:val="28"/>
          <w:szCs w:val="28"/>
          <w:lang w:val="kk-KZ"/>
        </w:rPr>
        <w:t xml:space="preserve">Сабақ – оқытуды ұйымдастырудың негізгі нысаны. Сабақ уақыты қысқа, сондықтан ол күрделі және жауапты кезең, себебі сабақтың сапасы оқушының дайындығына тікелей әсер етеді. Мұғалімдер сабақтың жаңа технологиясын жасап, енгізу, қысқа мерзім ішінде оқу міндеттерін орындау үшін жұмыстануда. Көп нәрсе мұғалімнің сабаққа қойылатын талаптарды түсінуіне және орындауына байланысты.      </w:t>
      </w:r>
      <w:r w:rsidRPr="008D1561">
        <w:rPr>
          <w:rFonts w:ascii="Times New Roman" w:hAnsi="Times New Roman"/>
          <w:sz w:val="28"/>
          <w:szCs w:val="28"/>
          <w:shd w:val="clear" w:color="auto" w:fill="FFFFFF"/>
          <w:lang w:val="kk-KZ"/>
        </w:rPr>
        <w:t xml:space="preserve">Сонымен, сабақ, бір жағынан тұтастай алғанда оқытуды қозғаушы форма түрінде, екінші жағынан, оқытудың заңдылықтары мен принциптерінен туындайтын, мұғалімнің сабақты өткізуді ұйымдастыруына қойылатын негізгі талаптарымен анықталатын оқытуды ұйымдастыру формасы түрінде анықталады. </w:t>
      </w:r>
    </w:p>
    <w:p w:rsidR="006B1217" w:rsidRDefault="00BF4F97" w:rsidP="006B1217">
      <w:pPr>
        <w:pStyle w:val="a3"/>
        <w:ind w:firstLine="708"/>
        <w:jc w:val="both"/>
        <w:rPr>
          <w:rFonts w:ascii="Times New Roman" w:hAnsi="Times New Roman"/>
          <w:noProof/>
          <w:sz w:val="28"/>
          <w:szCs w:val="28"/>
          <w:lang w:val="kk-KZ"/>
        </w:rPr>
      </w:pPr>
      <w:r w:rsidRPr="008D1561">
        <w:rPr>
          <w:rFonts w:ascii="Times New Roman" w:hAnsi="Times New Roman"/>
          <w:sz w:val="28"/>
          <w:szCs w:val="28"/>
          <w:shd w:val="clear" w:color="auto" w:fill="FFFFFF"/>
          <w:lang w:val="kk-KZ"/>
        </w:rPr>
        <w:t xml:space="preserve">Педагогикалық процестің біртұтастығы тұрғысынан сабақты оны ұйымдастырудың негізгі формасы ретінде қарастыру қажет.   </w:t>
      </w:r>
      <w:r w:rsidR="008D1561" w:rsidRPr="008D1561">
        <w:rPr>
          <w:rFonts w:ascii="Times New Roman" w:hAnsi="Times New Roman"/>
          <w:noProof/>
          <w:sz w:val="28"/>
          <w:szCs w:val="28"/>
        </w:rPr>
        <w:t xml:space="preserve">Оқу  сабақтарының әртүрлі формаларын ұйымдастыру мәселесімен көптеген ғалымдар шұғылданды. </w:t>
      </w:r>
      <w:r w:rsidR="006B1217">
        <w:rPr>
          <w:rFonts w:ascii="Times New Roman" w:hAnsi="Times New Roman"/>
          <w:noProof/>
          <w:sz w:val="28"/>
          <w:szCs w:val="28"/>
          <w:lang w:val="kk-KZ"/>
        </w:rPr>
        <w:t xml:space="preserve">   </w:t>
      </w:r>
    </w:p>
    <w:p w:rsidR="008D1561" w:rsidRPr="008D1561" w:rsidRDefault="008D1561" w:rsidP="006B1217">
      <w:pPr>
        <w:pStyle w:val="a3"/>
        <w:ind w:firstLine="708"/>
        <w:jc w:val="both"/>
        <w:rPr>
          <w:rFonts w:ascii="Times New Roman" w:hAnsi="Times New Roman"/>
          <w:noProof/>
          <w:sz w:val="28"/>
          <w:szCs w:val="28"/>
          <w:lang w:val="kk-KZ"/>
        </w:rPr>
      </w:pPr>
      <w:r w:rsidRPr="006B1217">
        <w:rPr>
          <w:rFonts w:ascii="Times New Roman" w:hAnsi="Times New Roman"/>
          <w:noProof/>
          <w:sz w:val="28"/>
          <w:szCs w:val="28"/>
          <w:lang w:val="kk-KZ"/>
        </w:rPr>
        <w:t xml:space="preserve">Әдіскер ғалымдардың көзқарастарына, пікірлеріне сүйене отырып, оқу сабақтарын ұйымдастырудың екі түрін бөліп қарастырамыз: а) жалпы формасы; </w:t>
      </w:r>
    </w:p>
    <w:p w:rsidR="00301318" w:rsidRDefault="008D1561" w:rsidP="006F3A29">
      <w:pPr>
        <w:pStyle w:val="a3"/>
        <w:jc w:val="both"/>
        <w:rPr>
          <w:rFonts w:ascii="Times New Roman" w:hAnsi="Times New Roman"/>
          <w:noProof/>
          <w:sz w:val="28"/>
          <w:szCs w:val="28"/>
          <w:lang w:val="kk-KZ"/>
        </w:rPr>
      </w:pPr>
      <w:r w:rsidRPr="00301318">
        <w:rPr>
          <w:rFonts w:ascii="Times New Roman" w:hAnsi="Times New Roman"/>
          <w:noProof/>
          <w:sz w:val="28"/>
          <w:szCs w:val="28"/>
          <w:lang w:val="kk-KZ"/>
        </w:rPr>
        <w:t xml:space="preserve">ә) нақты формасы. </w:t>
      </w:r>
    </w:p>
    <w:p w:rsidR="00F71AD9" w:rsidRDefault="006B1217" w:rsidP="00F71AD9">
      <w:pPr>
        <w:pStyle w:val="1"/>
        <w:ind w:firstLine="720"/>
        <w:jc w:val="both"/>
        <w:rPr>
          <w:noProof/>
          <w:sz w:val="28"/>
          <w:szCs w:val="28"/>
        </w:rPr>
      </w:pPr>
      <w:r>
        <w:rPr>
          <w:noProof/>
          <w:sz w:val="28"/>
          <w:szCs w:val="28"/>
        </w:rPr>
        <w:t xml:space="preserve">          </w:t>
      </w:r>
      <w:r w:rsidR="008D1561" w:rsidRPr="00301318">
        <w:rPr>
          <w:noProof/>
          <w:sz w:val="28"/>
          <w:szCs w:val="28"/>
        </w:rPr>
        <w:t>Оқу сабақтарын ұйымдастырудың нақты формасы оқу үрдісіндегі атқаратын міндетіне, оқу материалын баяндау тәсілдерін</w:t>
      </w:r>
      <w:r w:rsidR="00301318">
        <w:rPr>
          <w:noProof/>
          <w:sz w:val="28"/>
          <w:szCs w:val="28"/>
        </w:rPr>
        <w:t xml:space="preserve">е, білімдерді қалыптастыру және </w:t>
      </w:r>
      <w:r w:rsidR="008D1561" w:rsidRPr="00301318">
        <w:rPr>
          <w:noProof/>
          <w:sz w:val="28"/>
          <w:szCs w:val="28"/>
        </w:rPr>
        <w:t xml:space="preserve">жетілдірудегі, оқушылардың іс-әрекеттерін ұйымдастыруға, дағдылар мен іскерліктерді қалыптастырудағы негізгі білім көздеріне байланысты анықталады. </w:t>
      </w:r>
    </w:p>
    <w:p w:rsidR="00F71AD9" w:rsidRDefault="00F71AD9" w:rsidP="00F71AD9">
      <w:pPr>
        <w:pStyle w:val="1"/>
        <w:ind w:firstLine="720"/>
        <w:jc w:val="both"/>
        <w:rPr>
          <w:noProof/>
          <w:sz w:val="28"/>
          <w:szCs w:val="28"/>
        </w:rPr>
      </w:pPr>
      <w:r>
        <w:rPr>
          <w:i/>
          <w:noProof/>
          <w:sz w:val="28"/>
          <w:szCs w:val="28"/>
        </w:rPr>
        <w:t>Л</w:t>
      </w:r>
      <w:r w:rsidRPr="00B36F7B">
        <w:rPr>
          <w:i/>
          <w:noProof/>
          <w:sz w:val="28"/>
          <w:szCs w:val="28"/>
        </w:rPr>
        <w:t>екция</w:t>
      </w:r>
      <w:r w:rsidRPr="00B36F7B">
        <w:rPr>
          <w:noProof/>
          <w:sz w:val="28"/>
          <w:szCs w:val="28"/>
        </w:rPr>
        <w:t xml:space="preserve"> – жоғары сынып оқушыларына ғана жүргізу көзделеді. Себебі, ұзақ уақыт бойы жаңа ақпараттарды қабылдауға дағдыланған. </w:t>
      </w:r>
    </w:p>
    <w:p w:rsidR="00F71AD9" w:rsidRDefault="00F71AD9" w:rsidP="00F71AD9">
      <w:pPr>
        <w:pStyle w:val="1"/>
        <w:ind w:firstLine="708"/>
        <w:jc w:val="both"/>
        <w:rPr>
          <w:noProof/>
          <w:sz w:val="28"/>
          <w:szCs w:val="28"/>
        </w:rPr>
      </w:pPr>
      <w:r w:rsidRPr="00B36F7B">
        <w:rPr>
          <w:noProof/>
          <w:sz w:val="28"/>
          <w:szCs w:val="28"/>
        </w:rPr>
        <w:t xml:space="preserve">Лекцияда негізгі білім көзі – мұғалім. Лекция білімдерді қалыптастыру міндетін атқарады. </w:t>
      </w:r>
    </w:p>
    <w:p w:rsidR="00F71AD9" w:rsidRDefault="00F71AD9" w:rsidP="00F71AD9">
      <w:pPr>
        <w:pStyle w:val="1"/>
        <w:ind w:firstLine="708"/>
        <w:jc w:val="both"/>
        <w:rPr>
          <w:noProof/>
          <w:sz w:val="28"/>
          <w:szCs w:val="28"/>
        </w:rPr>
      </w:pPr>
      <w:r w:rsidRPr="008D1561">
        <w:rPr>
          <w:i/>
          <w:noProof/>
          <w:sz w:val="28"/>
          <w:szCs w:val="28"/>
        </w:rPr>
        <w:t>Семинар</w:t>
      </w:r>
      <w:r w:rsidRPr="008D1561">
        <w:rPr>
          <w:noProof/>
          <w:sz w:val="28"/>
          <w:szCs w:val="28"/>
        </w:rPr>
        <w:t xml:space="preserve"> –білімдерді бекіту, жетілдіру міндеттерін атқарады. Семинарда білім көзі – пікір сайысқа қатысқан,</w:t>
      </w:r>
      <w:r w:rsidRPr="00F71AD9">
        <w:rPr>
          <w:noProof/>
          <w:sz w:val="28"/>
          <w:szCs w:val="28"/>
        </w:rPr>
        <w:t xml:space="preserve"> </w:t>
      </w:r>
      <w:r w:rsidRPr="008D1561">
        <w:rPr>
          <w:noProof/>
          <w:sz w:val="28"/>
          <w:szCs w:val="28"/>
        </w:rPr>
        <w:t>рефераттарды талдауға қатысқан,</w:t>
      </w:r>
      <w:r w:rsidRPr="00F71AD9">
        <w:rPr>
          <w:noProof/>
          <w:sz w:val="28"/>
          <w:szCs w:val="28"/>
        </w:rPr>
        <w:t xml:space="preserve"> </w:t>
      </w:r>
      <w:r w:rsidRPr="008D1561">
        <w:rPr>
          <w:noProof/>
          <w:sz w:val="28"/>
          <w:szCs w:val="28"/>
        </w:rPr>
        <w:t>қолдан</w:t>
      </w:r>
    </w:p>
    <w:p w:rsidR="004F6539" w:rsidRDefault="00F71AD9" w:rsidP="004F6539">
      <w:pPr>
        <w:pStyle w:val="a3"/>
        <w:jc w:val="both"/>
        <w:rPr>
          <w:rFonts w:ascii="Times New Roman" w:hAnsi="Times New Roman"/>
          <w:noProof/>
          <w:sz w:val="28"/>
          <w:szCs w:val="28"/>
          <w:lang w:val="kk-KZ"/>
        </w:rPr>
      </w:pPr>
      <w:r w:rsidRPr="00F71AD9">
        <w:rPr>
          <w:rFonts w:ascii="Times New Roman" w:hAnsi="Times New Roman"/>
          <w:noProof/>
          <w:sz w:val="28"/>
          <w:szCs w:val="28"/>
          <w:lang w:val="kk-KZ"/>
        </w:rPr>
        <w:t>көрнекіліктер және приборлар жасаған оқушылар болып</w:t>
      </w:r>
      <w:r>
        <w:rPr>
          <w:rFonts w:ascii="Times New Roman" w:hAnsi="Times New Roman"/>
          <w:noProof/>
          <w:sz w:val="28"/>
          <w:szCs w:val="28"/>
          <w:lang w:val="kk-KZ"/>
        </w:rPr>
        <w:t xml:space="preserve"> табылады.</w:t>
      </w:r>
    </w:p>
    <w:p w:rsidR="00F71AD9" w:rsidRPr="00485206" w:rsidRDefault="00F71AD9" w:rsidP="00485206">
      <w:pPr>
        <w:pStyle w:val="a3"/>
        <w:ind w:firstLine="708"/>
        <w:jc w:val="both"/>
        <w:rPr>
          <w:rFonts w:ascii="Times New Roman" w:hAnsi="Times New Roman"/>
          <w:noProof/>
          <w:sz w:val="28"/>
          <w:szCs w:val="28"/>
          <w:lang w:val="kk-KZ"/>
        </w:rPr>
      </w:pPr>
      <w:r w:rsidRPr="004F6539">
        <w:rPr>
          <w:rFonts w:ascii="Times New Roman" w:hAnsi="Times New Roman"/>
          <w:i/>
          <w:noProof/>
          <w:sz w:val="28"/>
          <w:szCs w:val="28"/>
          <w:lang w:val="kk-KZ"/>
        </w:rPr>
        <w:t>Оқу-практикалық сабақтар</w:t>
      </w:r>
      <w:r w:rsidRPr="004F6539">
        <w:rPr>
          <w:rFonts w:ascii="Times New Roman" w:hAnsi="Times New Roman"/>
          <w:noProof/>
          <w:sz w:val="28"/>
          <w:szCs w:val="28"/>
          <w:lang w:val="kk-KZ"/>
        </w:rPr>
        <w:t xml:space="preserve"> оқушылардың іскерлігі мен дағдыларын қалыптастыру мақсатында жүргізіледі. </w:t>
      </w:r>
      <w:r w:rsidRPr="00485206">
        <w:rPr>
          <w:rFonts w:ascii="Times New Roman" w:hAnsi="Times New Roman"/>
          <w:noProof/>
          <w:sz w:val="28"/>
          <w:szCs w:val="28"/>
          <w:lang w:val="kk-KZ"/>
        </w:rPr>
        <w:t xml:space="preserve">Оқу сабақтарын ұйымдастырудың бұл формасында әртүрлі практикалық жаттығулар, экспериментік жұмыстар орындалады. </w:t>
      </w:r>
      <w:r w:rsidRPr="00485206">
        <w:rPr>
          <w:rFonts w:ascii="Times New Roman" w:hAnsi="Times New Roman"/>
          <w:i/>
          <w:noProof/>
          <w:sz w:val="28"/>
          <w:szCs w:val="28"/>
          <w:lang w:val="kk-KZ"/>
        </w:rPr>
        <w:t xml:space="preserve">Экскурсияда </w:t>
      </w:r>
      <w:r w:rsidRPr="00485206">
        <w:rPr>
          <w:rFonts w:ascii="Times New Roman" w:hAnsi="Times New Roman"/>
          <w:noProof/>
          <w:sz w:val="28"/>
          <w:szCs w:val="28"/>
          <w:lang w:val="kk-KZ"/>
        </w:rPr>
        <w:t xml:space="preserve">оқушылар білімді өндірістердегі механизмдердің жұмыс принциптерімен танысу, табиғатта өтіп жатқан әртүрлі процестерді бақылау барысында алады. </w:t>
      </w:r>
    </w:p>
    <w:p w:rsidR="00F71AD9" w:rsidRPr="00785170" w:rsidRDefault="00F71AD9" w:rsidP="000C0740">
      <w:pPr>
        <w:pStyle w:val="1"/>
        <w:ind w:firstLine="720"/>
        <w:jc w:val="both"/>
        <w:rPr>
          <w:noProof/>
          <w:sz w:val="28"/>
          <w:szCs w:val="28"/>
        </w:rPr>
      </w:pPr>
      <w:r w:rsidRPr="008D1561">
        <w:rPr>
          <w:i/>
          <w:noProof/>
          <w:sz w:val="28"/>
          <w:szCs w:val="28"/>
        </w:rPr>
        <w:lastRenderedPageBreak/>
        <w:t xml:space="preserve">Конференцияда </w:t>
      </w:r>
      <w:r w:rsidRPr="008D1561">
        <w:rPr>
          <w:noProof/>
          <w:sz w:val="28"/>
          <w:szCs w:val="28"/>
        </w:rPr>
        <w:t xml:space="preserve"> оқушылар білімді өздігінен оқыған әдебиеттерден және олардың сыныпта жасаған баяндамаларынан алады.</w:t>
      </w:r>
    </w:p>
    <w:p w:rsidR="00F71AD9" w:rsidRPr="00785170" w:rsidRDefault="00F71AD9" w:rsidP="0087061F">
      <w:pPr>
        <w:pStyle w:val="1"/>
        <w:ind w:firstLine="720"/>
        <w:jc w:val="both"/>
        <w:rPr>
          <w:sz w:val="28"/>
          <w:szCs w:val="28"/>
        </w:rPr>
      </w:pPr>
      <w:r w:rsidRPr="00785170">
        <w:rPr>
          <w:sz w:val="28"/>
          <w:szCs w:val="28"/>
        </w:rPr>
        <w:t xml:space="preserve">       Сабақта оқушылардың іс-әрекетін ұйымдастыру негіздері</w:t>
      </w:r>
      <w:r w:rsidR="0087061F">
        <w:rPr>
          <w:sz w:val="28"/>
          <w:szCs w:val="28"/>
        </w:rPr>
        <w:t xml:space="preserve">    </w:t>
      </w:r>
      <w:r w:rsidR="0087061F" w:rsidRPr="00F71AD9">
        <w:rPr>
          <w:sz w:val="28"/>
          <w:szCs w:val="28"/>
        </w:rPr>
        <w:t>2</w:t>
      </w:r>
      <w:r w:rsidR="0087061F" w:rsidRPr="00785170">
        <w:rPr>
          <w:sz w:val="28"/>
          <w:szCs w:val="28"/>
        </w:rPr>
        <w:t>-кесте</w:t>
      </w:r>
    </w:p>
    <w:tbl>
      <w:tblPr>
        <w:tblpPr w:leftFromText="180" w:rightFromText="180" w:vertAnchor="text" w:horzAnchor="margin" w:tblpXSpec="center" w:tblpY="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1874"/>
        <w:gridCol w:w="1701"/>
        <w:gridCol w:w="1701"/>
        <w:gridCol w:w="1701"/>
        <w:gridCol w:w="1701"/>
      </w:tblGrid>
      <w:tr w:rsidR="00485206" w:rsidRPr="00785170" w:rsidTr="0087061F">
        <w:trPr>
          <w:cantSplit/>
          <w:trHeight w:val="887"/>
        </w:trPr>
        <w:tc>
          <w:tcPr>
            <w:tcW w:w="786" w:type="dxa"/>
            <w:textDirection w:val="btLr"/>
          </w:tcPr>
          <w:p w:rsidR="00485206" w:rsidRPr="00785170" w:rsidRDefault="00485206" w:rsidP="00485206">
            <w:pPr>
              <w:pStyle w:val="1"/>
              <w:jc w:val="both"/>
              <w:rPr>
                <w:b/>
                <w:sz w:val="24"/>
              </w:rPr>
            </w:pPr>
            <w:r w:rsidRPr="00785170">
              <w:rPr>
                <w:b/>
                <w:color w:val="FF0000"/>
                <w:sz w:val="24"/>
              </w:rPr>
              <w:t xml:space="preserve">Әдісте-мелік </w:t>
            </w:r>
            <w:r w:rsidRPr="00785170">
              <w:rPr>
                <w:b/>
                <w:sz w:val="24"/>
              </w:rPr>
              <w:t>негізде-рі</w:t>
            </w:r>
          </w:p>
        </w:tc>
        <w:tc>
          <w:tcPr>
            <w:tcW w:w="8678" w:type="dxa"/>
            <w:gridSpan w:val="5"/>
          </w:tcPr>
          <w:p w:rsidR="00485206" w:rsidRPr="00785170" w:rsidRDefault="00485206" w:rsidP="00485206">
            <w:pPr>
              <w:pStyle w:val="1"/>
              <w:ind w:firstLine="720"/>
              <w:rPr>
                <w:b/>
                <w:color w:val="FF0000"/>
                <w:sz w:val="24"/>
              </w:rPr>
            </w:pPr>
            <w:r w:rsidRPr="00785170">
              <w:rPr>
                <w:b/>
                <w:color w:val="FF0000"/>
                <w:sz w:val="24"/>
              </w:rPr>
              <w:t>Сезім арқылы қабылдау – абстракциялық</w:t>
            </w:r>
          </w:p>
          <w:p w:rsidR="00485206" w:rsidRPr="00785170" w:rsidRDefault="00485206" w:rsidP="00485206">
            <w:pPr>
              <w:pStyle w:val="1"/>
              <w:ind w:firstLine="720"/>
              <w:rPr>
                <w:sz w:val="24"/>
              </w:rPr>
            </w:pPr>
            <w:r w:rsidRPr="00785170">
              <w:rPr>
                <w:b/>
                <w:color w:val="FF0000"/>
                <w:sz w:val="24"/>
              </w:rPr>
              <w:t>ойлау – практикада қолдану</w:t>
            </w:r>
          </w:p>
        </w:tc>
      </w:tr>
      <w:tr w:rsidR="00485206" w:rsidRPr="00785170" w:rsidTr="0087061F">
        <w:trPr>
          <w:cantSplit/>
          <w:trHeight w:val="1134"/>
        </w:trPr>
        <w:tc>
          <w:tcPr>
            <w:tcW w:w="786" w:type="dxa"/>
            <w:textDirection w:val="btLr"/>
          </w:tcPr>
          <w:p w:rsidR="00485206" w:rsidRPr="00785170" w:rsidRDefault="00485206" w:rsidP="0087061F">
            <w:pPr>
              <w:pStyle w:val="1"/>
              <w:jc w:val="both"/>
              <w:rPr>
                <w:b/>
                <w:sz w:val="24"/>
              </w:rPr>
            </w:pPr>
            <w:r w:rsidRPr="00785170">
              <w:rPr>
                <w:b/>
                <w:color w:val="FF0000"/>
                <w:sz w:val="24"/>
              </w:rPr>
              <w:t>Психологиялық негіздері</w:t>
            </w:r>
          </w:p>
        </w:tc>
        <w:tc>
          <w:tcPr>
            <w:tcW w:w="1874" w:type="dxa"/>
          </w:tcPr>
          <w:p w:rsidR="00485206" w:rsidRPr="00785170" w:rsidRDefault="00485206" w:rsidP="0087061F">
            <w:pPr>
              <w:pStyle w:val="1"/>
              <w:jc w:val="left"/>
              <w:rPr>
                <w:color w:val="0070C0"/>
                <w:sz w:val="24"/>
              </w:rPr>
            </w:pPr>
            <w:r w:rsidRPr="00785170">
              <w:rPr>
                <w:color w:val="0070C0"/>
                <w:sz w:val="24"/>
              </w:rPr>
              <w:t>Оқу материал</w:t>
            </w:r>
            <w:r w:rsidR="0087061F">
              <w:rPr>
                <w:color w:val="0070C0"/>
                <w:sz w:val="24"/>
              </w:rPr>
              <w:t>-</w:t>
            </w:r>
            <w:r w:rsidRPr="00785170">
              <w:rPr>
                <w:color w:val="0070C0"/>
                <w:sz w:val="24"/>
              </w:rPr>
              <w:t>дарын дайын</w:t>
            </w:r>
            <w:r w:rsidR="0087061F">
              <w:rPr>
                <w:color w:val="0070C0"/>
                <w:sz w:val="24"/>
              </w:rPr>
              <w:t xml:space="preserve"> -</w:t>
            </w:r>
            <w:r w:rsidRPr="00785170">
              <w:rPr>
                <w:color w:val="0070C0"/>
                <w:sz w:val="24"/>
              </w:rPr>
              <w:t>дау</w:t>
            </w:r>
          </w:p>
        </w:tc>
        <w:tc>
          <w:tcPr>
            <w:tcW w:w="1701" w:type="dxa"/>
          </w:tcPr>
          <w:p w:rsidR="00485206" w:rsidRPr="00785170" w:rsidRDefault="00485206" w:rsidP="0087061F">
            <w:pPr>
              <w:pStyle w:val="1"/>
              <w:jc w:val="both"/>
              <w:rPr>
                <w:color w:val="0070C0"/>
                <w:sz w:val="24"/>
              </w:rPr>
            </w:pPr>
            <w:r w:rsidRPr="00785170">
              <w:rPr>
                <w:color w:val="0070C0"/>
                <w:sz w:val="24"/>
              </w:rPr>
              <w:t>Саналы түрде қабылдаула-рын және түсінулерін ұйымдастыру</w:t>
            </w:r>
          </w:p>
        </w:tc>
        <w:tc>
          <w:tcPr>
            <w:tcW w:w="1701" w:type="dxa"/>
          </w:tcPr>
          <w:p w:rsidR="00485206" w:rsidRPr="00785170" w:rsidRDefault="00485206" w:rsidP="0087061F">
            <w:pPr>
              <w:pStyle w:val="1"/>
              <w:jc w:val="both"/>
              <w:rPr>
                <w:color w:val="0070C0"/>
                <w:sz w:val="24"/>
              </w:rPr>
            </w:pPr>
            <w:r w:rsidRPr="00785170">
              <w:rPr>
                <w:color w:val="0070C0"/>
                <w:sz w:val="24"/>
              </w:rPr>
              <w:t>Оқу материа</w:t>
            </w:r>
            <w:r w:rsidR="0087061F">
              <w:rPr>
                <w:color w:val="0070C0"/>
                <w:sz w:val="24"/>
              </w:rPr>
              <w:t xml:space="preserve">- </w:t>
            </w:r>
            <w:r w:rsidRPr="00785170">
              <w:rPr>
                <w:color w:val="0070C0"/>
                <w:sz w:val="24"/>
              </w:rPr>
              <w:t xml:space="preserve">лын есте сақтау және игерулерін ұйымдастыру </w:t>
            </w:r>
          </w:p>
          <w:p w:rsidR="00485206" w:rsidRPr="00785170" w:rsidRDefault="00485206" w:rsidP="0087061F">
            <w:pPr>
              <w:pStyle w:val="1"/>
              <w:jc w:val="both"/>
              <w:rPr>
                <w:color w:val="0070C0"/>
                <w:sz w:val="24"/>
              </w:rPr>
            </w:pPr>
            <w:r w:rsidRPr="00785170">
              <w:rPr>
                <w:color w:val="0070C0"/>
                <w:sz w:val="24"/>
              </w:rPr>
              <w:t>(1 деңгей)</w:t>
            </w:r>
          </w:p>
        </w:tc>
        <w:tc>
          <w:tcPr>
            <w:tcW w:w="1701" w:type="dxa"/>
          </w:tcPr>
          <w:p w:rsidR="00485206" w:rsidRPr="00785170" w:rsidRDefault="00485206" w:rsidP="0087061F">
            <w:pPr>
              <w:pStyle w:val="1"/>
              <w:jc w:val="both"/>
              <w:rPr>
                <w:color w:val="0070C0"/>
                <w:sz w:val="24"/>
              </w:rPr>
            </w:pPr>
            <w:r w:rsidRPr="00785170">
              <w:rPr>
                <w:color w:val="0070C0"/>
                <w:sz w:val="24"/>
              </w:rPr>
              <w:t>Алған білімді таныс жағдай</w:t>
            </w:r>
            <w:r w:rsidR="0087061F">
              <w:rPr>
                <w:color w:val="0070C0"/>
                <w:sz w:val="24"/>
              </w:rPr>
              <w:t xml:space="preserve"> </w:t>
            </w:r>
            <w:r w:rsidRPr="00785170">
              <w:rPr>
                <w:color w:val="0070C0"/>
                <w:sz w:val="24"/>
              </w:rPr>
              <w:t>ға қолданула-рын ұйымдас</w:t>
            </w:r>
            <w:r w:rsidR="0087061F">
              <w:rPr>
                <w:color w:val="0070C0"/>
                <w:sz w:val="24"/>
              </w:rPr>
              <w:t xml:space="preserve"> </w:t>
            </w:r>
            <w:r w:rsidRPr="00785170">
              <w:rPr>
                <w:color w:val="0070C0"/>
                <w:sz w:val="24"/>
              </w:rPr>
              <w:t xml:space="preserve">тыру </w:t>
            </w:r>
          </w:p>
          <w:p w:rsidR="00485206" w:rsidRPr="00785170" w:rsidRDefault="00485206" w:rsidP="0087061F">
            <w:pPr>
              <w:pStyle w:val="1"/>
              <w:jc w:val="both"/>
              <w:rPr>
                <w:color w:val="0070C0"/>
                <w:sz w:val="24"/>
              </w:rPr>
            </w:pPr>
            <w:r w:rsidRPr="00785170">
              <w:rPr>
                <w:color w:val="0070C0"/>
                <w:sz w:val="24"/>
              </w:rPr>
              <w:t>(2 деңгей)</w:t>
            </w:r>
          </w:p>
        </w:tc>
        <w:tc>
          <w:tcPr>
            <w:tcW w:w="1701" w:type="dxa"/>
          </w:tcPr>
          <w:p w:rsidR="00485206" w:rsidRPr="00785170" w:rsidRDefault="00485206" w:rsidP="0087061F">
            <w:pPr>
              <w:pStyle w:val="1"/>
              <w:jc w:val="both"/>
              <w:rPr>
                <w:color w:val="0070C0"/>
                <w:sz w:val="24"/>
              </w:rPr>
            </w:pPr>
            <w:r w:rsidRPr="00785170">
              <w:rPr>
                <w:color w:val="0070C0"/>
                <w:sz w:val="24"/>
              </w:rPr>
              <w:t>Білімді жаңа жағдайға қол</w:t>
            </w:r>
            <w:r w:rsidR="0087061F">
              <w:rPr>
                <w:color w:val="0070C0"/>
                <w:sz w:val="24"/>
              </w:rPr>
              <w:t xml:space="preserve">- </w:t>
            </w:r>
            <w:r w:rsidRPr="00785170">
              <w:rPr>
                <w:color w:val="0070C0"/>
                <w:sz w:val="24"/>
              </w:rPr>
              <w:t>дануларын ұйымдастыру</w:t>
            </w:r>
          </w:p>
        </w:tc>
      </w:tr>
      <w:tr w:rsidR="00485206" w:rsidRPr="00785170" w:rsidTr="0087061F">
        <w:trPr>
          <w:cantSplit/>
          <w:trHeight w:val="1134"/>
        </w:trPr>
        <w:tc>
          <w:tcPr>
            <w:tcW w:w="786" w:type="dxa"/>
            <w:textDirection w:val="btLr"/>
          </w:tcPr>
          <w:p w:rsidR="00485206" w:rsidRPr="00785170" w:rsidRDefault="00485206" w:rsidP="0087061F">
            <w:pPr>
              <w:pStyle w:val="1"/>
              <w:jc w:val="both"/>
              <w:rPr>
                <w:b/>
                <w:color w:val="FF0000"/>
                <w:sz w:val="24"/>
              </w:rPr>
            </w:pPr>
            <w:r w:rsidRPr="00785170">
              <w:rPr>
                <w:b/>
                <w:color w:val="FF0000"/>
                <w:sz w:val="24"/>
              </w:rPr>
              <w:t>Дидактикалық негіздері</w:t>
            </w:r>
          </w:p>
        </w:tc>
        <w:tc>
          <w:tcPr>
            <w:tcW w:w="1874" w:type="dxa"/>
          </w:tcPr>
          <w:p w:rsidR="00485206" w:rsidRPr="00785170" w:rsidRDefault="00485206" w:rsidP="0087061F">
            <w:pPr>
              <w:pStyle w:val="1"/>
              <w:jc w:val="both"/>
              <w:rPr>
                <w:color w:val="0070C0"/>
                <w:sz w:val="24"/>
              </w:rPr>
            </w:pPr>
            <w:r w:rsidRPr="00785170">
              <w:rPr>
                <w:color w:val="0070C0"/>
                <w:sz w:val="24"/>
              </w:rPr>
              <w:t>Жаңа матер</w:t>
            </w:r>
            <w:r w:rsidR="0087061F">
              <w:rPr>
                <w:color w:val="0070C0"/>
                <w:sz w:val="24"/>
              </w:rPr>
              <w:t xml:space="preserve">- </w:t>
            </w:r>
            <w:r w:rsidRPr="00785170">
              <w:rPr>
                <w:color w:val="0070C0"/>
                <w:sz w:val="24"/>
              </w:rPr>
              <w:t>иалды өтуге дәлел келтіру, білімдерді өзек</w:t>
            </w:r>
            <w:r w:rsidR="0087061F">
              <w:rPr>
                <w:color w:val="0070C0"/>
                <w:sz w:val="24"/>
              </w:rPr>
              <w:t xml:space="preserve">- </w:t>
            </w:r>
            <w:r w:rsidRPr="00785170">
              <w:rPr>
                <w:color w:val="0070C0"/>
                <w:sz w:val="24"/>
              </w:rPr>
              <w:t>тендіру</w:t>
            </w:r>
          </w:p>
        </w:tc>
        <w:tc>
          <w:tcPr>
            <w:tcW w:w="1701" w:type="dxa"/>
          </w:tcPr>
          <w:p w:rsidR="00485206" w:rsidRPr="00785170" w:rsidRDefault="00485206" w:rsidP="0087061F">
            <w:pPr>
              <w:pStyle w:val="1"/>
              <w:jc w:val="both"/>
              <w:rPr>
                <w:color w:val="0070C0"/>
                <w:sz w:val="24"/>
              </w:rPr>
            </w:pPr>
            <w:r w:rsidRPr="00785170">
              <w:rPr>
                <w:color w:val="0070C0"/>
                <w:sz w:val="24"/>
              </w:rPr>
              <w:t>Оқу матер</w:t>
            </w:r>
            <w:r w:rsidR="0087061F">
              <w:rPr>
                <w:color w:val="0070C0"/>
                <w:sz w:val="24"/>
              </w:rPr>
              <w:t xml:space="preserve">- </w:t>
            </w:r>
            <w:r w:rsidRPr="00785170">
              <w:rPr>
                <w:color w:val="0070C0"/>
                <w:sz w:val="24"/>
              </w:rPr>
              <w:t>иалдарын құрылымдық-логикалық сызба, жоспар</w:t>
            </w:r>
            <w:r w:rsidR="0087061F">
              <w:rPr>
                <w:color w:val="0070C0"/>
                <w:sz w:val="24"/>
              </w:rPr>
              <w:t xml:space="preserve"> </w:t>
            </w:r>
            <w:r w:rsidRPr="00785170">
              <w:rPr>
                <w:color w:val="0070C0"/>
                <w:sz w:val="24"/>
              </w:rPr>
              <w:t>лар, тірек конспектілері негізінде баян</w:t>
            </w:r>
            <w:r w:rsidR="0087061F">
              <w:rPr>
                <w:color w:val="0070C0"/>
                <w:sz w:val="24"/>
              </w:rPr>
              <w:t xml:space="preserve"> </w:t>
            </w:r>
            <w:r w:rsidRPr="00785170">
              <w:rPr>
                <w:color w:val="0070C0"/>
                <w:sz w:val="24"/>
              </w:rPr>
              <w:t>дау</w:t>
            </w:r>
            <w:r w:rsidR="0087061F">
              <w:rPr>
                <w:color w:val="0070C0"/>
                <w:sz w:val="24"/>
              </w:rPr>
              <w:t>.</w:t>
            </w:r>
          </w:p>
        </w:tc>
        <w:tc>
          <w:tcPr>
            <w:tcW w:w="1701" w:type="dxa"/>
          </w:tcPr>
          <w:p w:rsidR="00485206" w:rsidRPr="00785170" w:rsidRDefault="00485206" w:rsidP="0087061F">
            <w:pPr>
              <w:pStyle w:val="1"/>
              <w:jc w:val="both"/>
              <w:rPr>
                <w:color w:val="0070C0"/>
                <w:sz w:val="24"/>
              </w:rPr>
            </w:pPr>
            <w:r w:rsidRPr="00785170">
              <w:rPr>
                <w:color w:val="0070C0"/>
                <w:sz w:val="24"/>
              </w:rPr>
              <w:t>Меңгерудің</w:t>
            </w:r>
          </w:p>
          <w:p w:rsidR="00485206" w:rsidRPr="00785170" w:rsidRDefault="00485206" w:rsidP="0087061F">
            <w:pPr>
              <w:pStyle w:val="1"/>
              <w:jc w:val="both"/>
              <w:rPr>
                <w:color w:val="0070C0"/>
                <w:sz w:val="24"/>
              </w:rPr>
            </w:pPr>
            <w:r w:rsidRPr="00785170">
              <w:rPr>
                <w:color w:val="0070C0"/>
                <w:sz w:val="24"/>
              </w:rPr>
              <w:t>1-деңгейін бағалау және сұрау, бекіту</w:t>
            </w:r>
          </w:p>
        </w:tc>
        <w:tc>
          <w:tcPr>
            <w:tcW w:w="1701" w:type="dxa"/>
          </w:tcPr>
          <w:p w:rsidR="0087061F" w:rsidRDefault="0087061F" w:rsidP="0087061F">
            <w:pPr>
              <w:pStyle w:val="1"/>
              <w:jc w:val="both"/>
              <w:rPr>
                <w:color w:val="0070C0"/>
                <w:sz w:val="24"/>
              </w:rPr>
            </w:pPr>
            <w:r>
              <w:rPr>
                <w:color w:val="0070C0"/>
                <w:sz w:val="24"/>
              </w:rPr>
              <w:t xml:space="preserve">Жаттығу, </w:t>
            </w:r>
            <w:r w:rsidR="00485206" w:rsidRPr="00785170">
              <w:rPr>
                <w:color w:val="0070C0"/>
                <w:sz w:val="24"/>
              </w:rPr>
              <w:t>ла</w:t>
            </w:r>
            <w:r>
              <w:rPr>
                <w:color w:val="0070C0"/>
                <w:sz w:val="24"/>
              </w:rPr>
              <w:t xml:space="preserve">- </w:t>
            </w:r>
            <w:r w:rsidR="00485206" w:rsidRPr="00785170">
              <w:rPr>
                <w:color w:val="0070C0"/>
                <w:sz w:val="24"/>
              </w:rPr>
              <w:t>бо</w:t>
            </w:r>
            <w:r>
              <w:rPr>
                <w:color w:val="0070C0"/>
                <w:sz w:val="24"/>
              </w:rPr>
              <w:t>р</w:t>
            </w:r>
            <w:r w:rsidR="00485206" w:rsidRPr="00785170">
              <w:rPr>
                <w:color w:val="0070C0"/>
                <w:sz w:val="24"/>
              </w:rPr>
              <w:t>то</w:t>
            </w:r>
            <w:r>
              <w:rPr>
                <w:color w:val="0070C0"/>
                <w:sz w:val="24"/>
              </w:rPr>
              <w:t>риялық жұмыстар,</w:t>
            </w:r>
          </w:p>
          <w:p w:rsidR="00485206" w:rsidRPr="00785170" w:rsidRDefault="00485206" w:rsidP="0087061F">
            <w:pPr>
              <w:pStyle w:val="1"/>
              <w:jc w:val="both"/>
              <w:rPr>
                <w:color w:val="0070C0"/>
                <w:sz w:val="24"/>
              </w:rPr>
            </w:pPr>
            <w:r w:rsidRPr="00785170">
              <w:rPr>
                <w:color w:val="0070C0"/>
                <w:sz w:val="24"/>
              </w:rPr>
              <w:t>игер</w:t>
            </w:r>
            <w:r w:rsidR="0087061F">
              <w:rPr>
                <w:color w:val="0070C0"/>
                <w:sz w:val="24"/>
              </w:rPr>
              <w:t xml:space="preserve"> </w:t>
            </w:r>
            <w:r w:rsidRPr="00785170">
              <w:rPr>
                <w:color w:val="0070C0"/>
                <w:sz w:val="24"/>
              </w:rPr>
              <w:t>удің</w:t>
            </w:r>
          </w:p>
          <w:p w:rsidR="00485206" w:rsidRPr="00785170" w:rsidRDefault="00485206" w:rsidP="0087061F">
            <w:pPr>
              <w:pStyle w:val="1"/>
              <w:jc w:val="both"/>
              <w:rPr>
                <w:color w:val="0070C0"/>
                <w:sz w:val="24"/>
              </w:rPr>
            </w:pPr>
            <w:r w:rsidRPr="00785170">
              <w:rPr>
                <w:color w:val="0070C0"/>
                <w:sz w:val="24"/>
              </w:rPr>
              <w:t>2-деңгейін бағалау</w:t>
            </w:r>
          </w:p>
        </w:tc>
        <w:tc>
          <w:tcPr>
            <w:tcW w:w="1701" w:type="dxa"/>
          </w:tcPr>
          <w:p w:rsidR="00485206" w:rsidRPr="00785170" w:rsidRDefault="00485206" w:rsidP="0087061F">
            <w:pPr>
              <w:pStyle w:val="1"/>
              <w:jc w:val="both"/>
              <w:rPr>
                <w:color w:val="0070C0"/>
                <w:sz w:val="24"/>
              </w:rPr>
            </w:pPr>
            <w:r w:rsidRPr="00785170">
              <w:rPr>
                <w:color w:val="0070C0"/>
                <w:sz w:val="24"/>
              </w:rPr>
              <w:t>Стандартты емес есеп</w:t>
            </w:r>
            <w:r w:rsidR="0087061F">
              <w:rPr>
                <w:color w:val="0070C0"/>
                <w:sz w:val="24"/>
              </w:rPr>
              <w:t xml:space="preserve">- </w:t>
            </w:r>
            <w:r w:rsidRPr="00785170">
              <w:rPr>
                <w:color w:val="0070C0"/>
                <w:sz w:val="24"/>
              </w:rPr>
              <w:t>терді, оның ішінде экс</w:t>
            </w:r>
            <w:r w:rsidR="0087061F">
              <w:rPr>
                <w:color w:val="0070C0"/>
                <w:sz w:val="24"/>
              </w:rPr>
              <w:t xml:space="preserve"> </w:t>
            </w:r>
            <w:r w:rsidRPr="00785170">
              <w:rPr>
                <w:color w:val="0070C0"/>
                <w:sz w:val="24"/>
              </w:rPr>
              <w:t>периментті игерудің</w:t>
            </w:r>
          </w:p>
          <w:p w:rsidR="00485206" w:rsidRPr="00785170" w:rsidRDefault="00485206" w:rsidP="0087061F">
            <w:pPr>
              <w:pStyle w:val="1"/>
              <w:jc w:val="both"/>
              <w:rPr>
                <w:color w:val="0070C0"/>
                <w:sz w:val="24"/>
              </w:rPr>
            </w:pPr>
            <w:r w:rsidRPr="00785170">
              <w:rPr>
                <w:color w:val="0070C0"/>
                <w:sz w:val="24"/>
              </w:rPr>
              <w:t>3-деңгейін бағалау</w:t>
            </w:r>
          </w:p>
        </w:tc>
      </w:tr>
      <w:tr w:rsidR="00485206" w:rsidRPr="00785170" w:rsidTr="0087061F">
        <w:trPr>
          <w:cantSplit/>
          <w:trHeight w:val="1134"/>
        </w:trPr>
        <w:tc>
          <w:tcPr>
            <w:tcW w:w="786" w:type="dxa"/>
            <w:textDirection w:val="btLr"/>
          </w:tcPr>
          <w:p w:rsidR="00485206" w:rsidRPr="009B66FF" w:rsidRDefault="00485206" w:rsidP="0087061F">
            <w:pPr>
              <w:pStyle w:val="1"/>
              <w:jc w:val="both"/>
              <w:rPr>
                <w:b/>
                <w:color w:val="FF0000"/>
                <w:sz w:val="24"/>
              </w:rPr>
            </w:pPr>
            <w:r w:rsidRPr="009B66FF">
              <w:rPr>
                <w:b/>
                <w:color w:val="FF0000"/>
                <w:sz w:val="24"/>
              </w:rPr>
              <w:t>Әдістемелік негіздері. Оқытудың әдіс-тәсілдерін таңдау</w:t>
            </w:r>
          </w:p>
        </w:tc>
        <w:tc>
          <w:tcPr>
            <w:tcW w:w="1874" w:type="dxa"/>
          </w:tcPr>
          <w:p w:rsidR="00485206" w:rsidRPr="00785170" w:rsidRDefault="0087061F" w:rsidP="0087061F">
            <w:pPr>
              <w:pStyle w:val="1"/>
              <w:jc w:val="both"/>
              <w:rPr>
                <w:color w:val="0070C0"/>
                <w:sz w:val="24"/>
              </w:rPr>
            </w:pPr>
            <w:r>
              <w:rPr>
                <w:color w:val="0070C0"/>
                <w:sz w:val="24"/>
              </w:rPr>
              <w:t>Әңгімелесу,</w:t>
            </w:r>
            <w:r w:rsidR="00485206" w:rsidRPr="00785170">
              <w:rPr>
                <w:color w:val="0070C0"/>
                <w:sz w:val="24"/>
              </w:rPr>
              <w:t>қы</w:t>
            </w:r>
            <w:r>
              <w:rPr>
                <w:color w:val="0070C0"/>
                <w:sz w:val="24"/>
              </w:rPr>
              <w:t xml:space="preserve"> -</w:t>
            </w:r>
            <w:r w:rsidR="00485206" w:rsidRPr="00785170">
              <w:rPr>
                <w:color w:val="0070C0"/>
                <w:sz w:val="24"/>
              </w:rPr>
              <w:t>зықты тәжіри</w:t>
            </w:r>
            <w:r>
              <w:rPr>
                <w:color w:val="0070C0"/>
                <w:sz w:val="24"/>
              </w:rPr>
              <w:t xml:space="preserve">б- </w:t>
            </w:r>
            <w:r w:rsidR="00485206" w:rsidRPr="00785170">
              <w:rPr>
                <w:color w:val="0070C0"/>
                <w:sz w:val="24"/>
              </w:rPr>
              <w:t>лерді демон</w:t>
            </w:r>
            <w:r>
              <w:rPr>
                <w:color w:val="0070C0"/>
                <w:sz w:val="24"/>
              </w:rPr>
              <w:t xml:space="preserve"> стра</w:t>
            </w:r>
            <w:r w:rsidR="00485206" w:rsidRPr="00785170">
              <w:rPr>
                <w:color w:val="0070C0"/>
                <w:sz w:val="24"/>
              </w:rPr>
              <w:t>циялау</w:t>
            </w:r>
            <w:r>
              <w:rPr>
                <w:color w:val="0070C0"/>
                <w:sz w:val="24"/>
              </w:rPr>
              <w:t xml:space="preserve"> </w:t>
            </w:r>
            <w:r w:rsidRPr="00785170">
              <w:rPr>
                <w:color w:val="0070C0"/>
                <w:sz w:val="24"/>
              </w:rPr>
              <w:t>есеп</w:t>
            </w:r>
            <w:r w:rsidR="00485206" w:rsidRPr="00785170">
              <w:rPr>
                <w:color w:val="0070C0"/>
                <w:sz w:val="24"/>
              </w:rPr>
              <w:t>терді шыға</w:t>
            </w:r>
            <w:r>
              <w:rPr>
                <w:color w:val="0070C0"/>
                <w:sz w:val="24"/>
              </w:rPr>
              <w:t xml:space="preserve"> </w:t>
            </w:r>
            <w:r w:rsidR="00485206" w:rsidRPr="00785170">
              <w:rPr>
                <w:color w:val="0070C0"/>
                <w:sz w:val="24"/>
              </w:rPr>
              <w:t>ру. Мәселелік с</w:t>
            </w:r>
            <w:r>
              <w:rPr>
                <w:color w:val="0070C0"/>
                <w:sz w:val="24"/>
              </w:rPr>
              <w:t xml:space="preserve">ұрақтар қою, тарихи және ғылыми </w:t>
            </w:r>
            <w:r w:rsidR="00485206" w:rsidRPr="00785170">
              <w:rPr>
                <w:color w:val="0070C0"/>
                <w:sz w:val="24"/>
              </w:rPr>
              <w:t>матер</w:t>
            </w:r>
            <w:r>
              <w:rPr>
                <w:color w:val="0070C0"/>
                <w:sz w:val="24"/>
              </w:rPr>
              <w:t>-</w:t>
            </w:r>
            <w:r w:rsidR="00485206" w:rsidRPr="00785170">
              <w:rPr>
                <w:color w:val="0070C0"/>
                <w:sz w:val="24"/>
              </w:rPr>
              <w:t>иал</w:t>
            </w:r>
            <w:r>
              <w:rPr>
                <w:color w:val="0070C0"/>
                <w:sz w:val="24"/>
              </w:rPr>
              <w:t xml:space="preserve"> </w:t>
            </w:r>
            <w:r w:rsidR="00485206" w:rsidRPr="00785170">
              <w:rPr>
                <w:color w:val="0070C0"/>
                <w:sz w:val="24"/>
              </w:rPr>
              <w:t>дар енгізу</w:t>
            </w:r>
          </w:p>
        </w:tc>
        <w:tc>
          <w:tcPr>
            <w:tcW w:w="1701" w:type="dxa"/>
          </w:tcPr>
          <w:p w:rsidR="00485206" w:rsidRPr="00785170" w:rsidRDefault="00485206" w:rsidP="0087061F">
            <w:pPr>
              <w:pStyle w:val="1"/>
              <w:jc w:val="both"/>
              <w:rPr>
                <w:color w:val="0070C0"/>
                <w:sz w:val="24"/>
              </w:rPr>
            </w:pPr>
            <w:r w:rsidRPr="00785170">
              <w:rPr>
                <w:color w:val="0070C0"/>
                <w:sz w:val="24"/>
              </w:rPr>
              <w:t>Лекция</w:t>
            </w:r>
            <w:r w:rsidR="0087061F">
              <w:rPr>
                <w:color w:val="0070C0"/>
                <w:sz w:val="24"/>
              </w:rPr>
              <w:t>,</w:t>
            </w:r>
            <w:r w:rsidRPr="00785170">
              <w:rPr>
                <w:color w:val="0070C0"/>
                <w:sz w:val="24"/>
              </w:rPr>
              <w:t>түсін</w:t>
            </w:r>
            <w:r w:rsidR="0087061F">
              <w:rPr>
                <w:color w:val="0070C0"/>
                <w:sz w:val="24"/>
              </w:rPr>
              <w:t>-</w:t>
            </w:r>
            <w:r w:rsidRPr="00785170">
              <w:rPr>
                <w:color w:val="0070C0"/>
                <w:sz w:val="24"/>
              </w:rPr>
              <w:t>діру, әңгіме</w:t>
            </w:r>
            <w:r w:rsidR="0087061F">
              <w:rPr>
                <w:color w:val="0070C0"/>
                <w:sz w:val="24"/>
              </w:rPr>
              <w:t>- лесу,</w:t>
            </w:r>
            <w:r w:rsidRPr="00785170">
              <w:rPr>
                <w:color w:val="0070C0"/>
                <w:sz w:val="24"/>
              </w:rPr>
              <w:t>демонст</w:t>
            </w:r>
            <w:r w:rsidR="0087061F">
              <w:rPr>
                <w:color w:val="0070C0"/>
                <w:sz w:val="24"/>
              </w:rPr>
              <w:t xml:space="preserve"> </w:t>
            </w:r>
            <w:r w:rsidRPr="00785170">
              <w:rPr>
                <w:color w:val="0070C0"/>
                <w:sz w:val="24"/>
              </w:rPr>
              <w:t>рациялық тә</w:t>
            </w:r>
            <w:r w:rsidR="0087061F">
              <w:rPr>
                <w:color w:val="0070C0"/>
                <w:sz w:val="24"/>
              </w:rPr>
              <w:t xml:space="preserve">- </w:t>
            </w:r>
            <w:r w:rsidRPr="00785170">
              <w:rPr>
                <w:color w:val="0070C0"/>
                <w:sz w:val="24"/>
              </w:rPr>
              <w:t>жірибе</w:t>
            </w:r>
            <w:r w:rsidR="0087061F">
              <w:rPr>
                <w:color w:val="0070C0"/>
                <w:sz w:val="24"/>
              </w:rPr>
              <w:t>лер,</w:t>
            </w:r>
            <w:r w:rsidRPr="00785170">
              <w:rPr>
                <w:color w:val="0070C0"/>
                <w:sz w:val="24"/>
              </w:rPr>
              <w:t>кес</w:t>
            </w:r>
            <w:r w:rsidR="0087061F">
              <w:rPr>
                <w:color w:val="0070C0"/>
                <w:sz w:val="24"/>
              </w:rPr>
              <w:t xml:space="preserve"> телер,</w:t>
            </w:r>
            <w:r w:rsidRPr="00785170">
              <w:rPr>
                <w:color w:val="0070C0"/>
                <w:sz w:val="24"/>
              </w:rPr>
              <w:t>кинофраг</w:t>
            </w:r>
            <w:r w:rsidR="0087061F">
              <w:rPr>
                <w:color w:val="0070C0"/>
                <w:sz w:val="24"/>
              </w:rPr>
              <w:t xml:space="preserve">мент, </w:t>
            </w:r>
            <w:r w:rsidRPr="00785170">
              <w:rPr>
                <w:color w:val="0070C0"/>
                <w:sz w:val="24"/>
              </w:rPr>
              <w:t>тақта</w:t>
            </w:r>
            <w:r w:rsidR="0087061F">
              <w:rPr>
                <w:color w:val="0070C0"/>
                <w:sz w:val="24"/>
              </w:rPr>
              <w:t xml:space="preserve">-ға, дәптерге жаздыру, </w:t>
            </w:r>
            <w:r w:rsidRPr="00785170">
              <w:rPr>
                <w:color w:val="0070C0"/>
                <w:sz w:val="24"/>
              </w:rPr>
              <w:t>ой</w:t>
            </w:r>
            <w:r w:rsidR="0087061F">
              <w:rPr>
                <w:color w:val="0070C0"/>
                <w:sz w:val="24"/>
              </w:rPr>
              <w:t>-</w:t>
            </w:r>
            <w:r w:rsidRPr="00785170">
              <w:rPr>
                <w:color w:val="0070C0"/>
                <w:sz w:val="24"/>
              </w:rPr>
              <w:t>ша экспери</w:t>
            </w:r>
            <w:r w:rsidR="0087061F">
              <w:rPr>
                <w:color w:val="0070C0"/>
                <w:sz w:val="24"/>
              </w:rPr>
              <w:t xml:space="preserve"> </w:t>
            </w:r>
            <w:r w:rsidRPr="00785170">
              <w:rPr>
                <w:color w:val="0070C0"/>
                <w:sz w:val="24"/>
              </w:rPr>
              <w:t>мент</w:t>
            </w:r>
            <w:r w:rsidR="0087061F">
              <w:rPr>
                <w:color w:val="0070C0"/>
                <w:sz w:val="24"/>
              </w:rPr>
              <w:t xml:space="preserve">пен </w:t>
            </w:r>
            <w:r w:rsidRPr="00785170">
              <w:rPr>
                <w:color w:val="0070C0"/>
                <w:sz w:val="24"/>
              </w:rPr>
              <w:t>бай</w:t>
            </w:r>
            <w:r w:rsidR="0087061F">
              <w:rPr>
                <w:color w:val="0070C0"/>
                <w:sz w:val="24"/>
              </w:rPr>
              <w:t xml:space="preserve">- </w:t>
            </w:r>
            <w:r w:rsidRPr="00785170">
              <w:rPr>
                <w:color w:val="0070C0"/>
                <w:sz w:val="24"/>
              </w:rPr>
              <w:t>ланыстыру</w:t>
            </w:r>
          </w:p>
        </w:tc>
        <w:tc>
          <w:tcPr>
            <w:tcW w:w="1701" w:type="dxa"/>
          </w:tcPr>
          <w:p w:rsidR="00485206" w:rsidRPr="00785170" w:rsidRDefault="0087061F" w:rsidP="0087061F">
            <w:pPr>
              <w:pStyle w:val="1"/>
              <w:jc w:val="both"/>
              <w:rPr>
                <w:color w:val="0070C0"/>
                <w:sz w:val="24"/>
              </w:rPr>
            </w:pPr>
            <w:r>
              <w:rPr>
                <w:color w:val="0070C0"/>
                <w:sz w:val="24"/>
              </w:rPr>
              <w:t xml:space="preserve">Оқулықпен жұмыс, </w:t>
            </w:r>
            <w:r w:rsidR="00485206" w:rsidRPr="00785170">
              <w:rPr>
                <w:color w:val="0070C0"/>
                <w:sz w:val="24"/>
              </w:rPr>
              <w:t>дәп</w:t>
            </w:r>
            <w:r>
              <w:rPr>
                <w:color w:val="0070C0"/>
                <w:sz w:val="24"/>
              </w:rPr>
              <w:t>-</w:t>
            </w:r>
            <w:r w:rsidR="00485206" w:rsidRPr="00785170">
              <w:rPr>
                <w:color w:val="0070C0"/>
                <w:sz w:val="24"/>
              </w:rPr>
              <w:t>тер</w:t>
            </w:r>
            <w:r>
              <w:rPr>
                <w:color w:val="0070C0"/>
                <w:sz w:val="24"/>
              </w:rPr>
              <w:t xml:space="preserve">ге </w:t>
            </w:r>
            <w:r w:rsidR="00241217">
              <w:rPr>
                <w:color w:val="0070C0"/>
                <w:sz w:val="24"/>
              </w:rPr>
              <w:t xml:space="preserve"> жазу, әңгімелесу. Есептер </w:t>
            </w:r>
            <w:r w:rsidR="00485206" w:rsidRPr="00785170">
              <w:rPr>
                <w:color w:val="0070C0"/>
                <w:sz w:val="24"/>
              </w:rPr>
              <w:t>шы</w:t>
            </w:r>
            <w:r w:rsidR="00241217">
              <w:rPr>
                <w:color w:val="0070C0"/>
                <w:sz w:val="24"/>
              </w:rPr>
              <w:t>-</w:t>
            </w:r>
            <w:r w:rsidR="00485206" w:rsidRPr="00785170">
              <w:rPr>
                <w:color w:val="0070C0"/>
                <w:sz w:val="24"/>
              </w:rPr>
              <w:t>ғару, кесте</w:t>
            </w:r>
            <w:r w:rsidR="00241217">
              <w:rPr>
                <w:color w:val="0070C0"/>
                <w:sz w:val="24"/>
              </w:rPr>
              <w:t xml:space="preserve"> лер,графиктерсуреттермен және </w:t>
            </w:r>
            <w:r w:rsidR="00485206" w:rsidRPr="00785170">
              <w:rPr>
                <w:color w:val="0070C0"/>
                <w:sz w:val="24"/>
              </w:rPr>
              <w:t>т.б.</w:t>
            </w:r>
            <w:r w:rsidR="00241217">
              <w:rPr>
                <w:color w:val="0070C0"/>
                <w:sz w:val="24"/>
              </w:rPr>
              <w:t xml:space="preserve"> </w:t>
            </w:r>
            <w:r w:rsidR="00485206" w:rsidRPr="00785170">
              <w:rPr>
                <w:color w:val="0070C0"/>
                <w:sz w:val="24"/>
              </w:rPr>
              <w:t>жұмыс</w:t>
            </w:r>
            <w:r w:rsidR="00241217">
              <w:rPr>
                <w:color w:val="0070C0"/>
                <w:sz w:val="24"/>
              </w:rPr>
              <w:t xml:space="preserve"> </w:t>
            </w:r>
            <w:r w:rsidR="00485206" w:rsidRPr="00785170">
              <w:rPr>
                <w:color w:val="0070C0"/>
                <w:sz w:val="24"/>
              </w:rPr>
              <w:t>тар</w:t>
            </w:r>
          </w:p>
        </w:tc>
        <w:tc>
          <w:tcPr>
            <w:tcW w:w="1701" w:type="dxa"/>
          </w:tcPr>
          <w:p w:rsidR="00485206" w:rsidRPr="00785170" w:rsidRDefault="00485206" w:rsidP="0087061F">
            <w:pPr>
              <w:pStyle w:val="1"/>
              <w:jc w:val="both"/>
              <w:rPr>
                <w:color w:val="0070C0"/>
                <w:sz w:val="24"/>
              </w:rPr>
            </w:pPr>
            <w:r w:rsidRPr="00785170">
              <w:rPr>
                <w:color w:val="0070C0"/>
                <w:sz w:val="24"/>
              </w:rPr>
              <w:t>Есептер шы</w:t>
            </w:r>
            <w:r w:rsidR="00241217">
              <w:rPr>
                <w:color w:val="0070C0"/>
                <w:sz w:val="24"/>
              </w:rPr>
              <w:t xml:space="preserve">- </w:t>
            </w:r>
            <w:r w:rsidRPr="00785170">
              <w:rPr>
                <w:color w:val="0070C0"/>
                <w:sz w:val="24"/>
              </w:rPr>
              <w:t>ғару, оқулық</w:t>
            </w:r>
            <w:r w:rsidR="00241217">
              <w:rPr>
                <w:color w:val="0070C0"/>
                <w:sz w:val="24"/>
              </w:rPr>
              <w:t xml:space="preserve"> </w:t>
            </w:r>
            <w:r w:rsidRPr="00785170">
              <w:rPr>
                <w:color w:val="0070C0"/>
                <w:sz w:val="24"/>
              </w:rPr>
              <w:t>пен жұмыс, фронталь тә</w:t>
            </w:r>
            <w:r w:rsidR="00241217">
              <w:rPr>
                <w:color w:val="0070C0"/>
                <w:sz w:val="24"/>
              </w:rPr>
              <w:t xml:space="preserve">- </w:t>
            </w:r>
            <w:r w:rsidRPr="00785170">
              <w:rPr>
                <w:color w:val="0070C0"/>
                <w:sz w:val="24"/>
              </w:rPr>
              <w:t>жірибелер</w:t>
            </w:r>
          </w:p>
        </w:tc>
        <w:tc>
          <w:tcPr>
            <w:tcW w:w="1701" w:type="dxa"/>
          </w:tcPr>
          <w:p w:rsidR="00485206" w:rsidRPr="00785170" w:rsidRDefault="00485206" w:rsidP="0087061F">
            <w:pPr>
              <w:pStyle w:val="1"/>
              <w:jc w:val="both"/>
              <w:rPr>
                <w:color w:val="0070C0"/>
                <w:sz w:val="24"/>
              </w:rPr>
            </w:pPr>
            <w:r w:rsidRPr="00785170">
              <w:rPr>
                <w:color w:val="0070C0"/>
                <w:sz w:val="24"/>
              </w:rPr>
              <w:t>Әртүрлі есеп</w:t>
            </w:r>
            <w:r w:rsidR="00241217">
              <w:rPr>
                <w:color w:val="0070C0"/>
                <w:sz w:val="24"/>
              </w:rPr>
              <w:t xml:space="preserve"> тер шығаруды және </w:t>
            </w:r>
            <w:r w:rsidRPr="00785170">
              <w:rPr>
                <w:color w:val="0070C0"/>
                <w:sz w:val="24"/>
              </w:rPr>
              <w:t>жатты</w:t>
            </w:r>
            <w:r w:rsidR="00241217">
              <w:rPr>
                <w:color w:val="0070C0"/>
                <w:sz w:val="24"/>
              </w:rPr>
              <w:t xml:space="preserve"> </w:t>
            </w:r>
            <w:r w:rsidRPr="00785170">
              <w:rPr>
                <w:color w:val="0070C0"/>
                <w:sz w:val="24"/>
              </w:rPr>
              <w:t>ғуларды,оқушылардың өзін</w:t>
            </w:r>
            <w:r w:rsidR="00241217">
              <w:rPr>
                <w:color w:val="0070C0"/>
                <w:sz w:val="24"/>
              </w:rPr>
              <w:t xml:space="preserve"> </w:t>
            </w:r>
            <w:r w:rsidRPr="00785170">
              <w:rPr>
                <w:color w:val="0070C0"/>
                <w:sz w:val="24"/>
              </w:rPr>
              <w:t>дік жұмыс</w:t>
            </w:r>
            <w:r w:rsidR="00241217">
              <w:rPr>
                <w:color w:val="0070C0"/>
                <w:sz w:val="24"/>
              </w:rPr>
              <w:t xml:space="preserve"> </w:t>
            </w:r>
            <w:r w:rsidRPr="00785170">
              <w:rPr>
                <w:color w:val="0070C0"/>
                <w:sz w:val="24"/>
              </w:rPr>
              <w:t>тарын ұйым</w:t>
            </w:r>
            <w:r w:rsidR="00241217">
              <w:rPr>
                <w:color w:val="0070C0"/>
                <w:sz w:val="24"/>
              </w:rPr>
              <w:t xml:space="preserve">- </w:t>
            </w:r>
            <w:r w:rsidRPr="00785170">
              <w:rPr>
                <w:color w:val="0070C0"/>
                <w:sz w:val="24"/>
              </w:rPr>
              <w:t>дастыру</w:t>
            </w:r>
          </w:p>
        </w:tc>
      </w:tr>
    </w:tbl>
    <w:p w:rsidR="00F71AD9" w:rsidRPr="00785170" w:rsidRDefault="00F71AD9" w:rsidP="004C1DC4">
      <w:pPr>
        <w:pStyle w:val="a3"/>
        <w:jc w:val="both"/>
      </w:pPr>
    </w:p>
    <w:p w:rsidR="004C1DC4" w:rsidRDefault="000C0740" w:rsidP="004C1DC4">
      <w:pPr>
        <w:pStyle w:val="a3"/>
        <w:jc w:val="both"/>
        <w:rPr>
          <w:rFonts w:ascii="Times New Roman" w:hAnsi="Times New Roman"/>
          <w:sz w:val="28"/>
          <w:szCs w:val="28"/>
          <w:lang w:val="kk-KZ"/>
        </w:rPr>
      </w:pPr>
      <w:r>
        <w:rPr>
          <w:rFonts w:ascii="Times New Roman" w:hAnsi="Times New Roman"/>
          <w:sz w:val="28"/>
          <w:szCs w:val="28"/>
          <w:lang w:val="kk-KZ"/>
        </w:rPr>
        <w:t xml:space="preserve">     </w:t>
      </w:r>
      <w:r w:rsidRPr="000C0740">
        <w:rPr>
          <w:rFonts w:ascii="Times New Roman" w:hAnsi="Times New Roman"/>
          <w:sz w:val="28"/>
          <w:szCs w:val="28"/>
          <w:lang w:val="kk-KZ"/>
        </w:rPr>
        <w:t xml:space="preserve">Арнаулы құралдардың жәрдемімен физикалық процестерді демонстрациялап көрсету және оқушылардың өздерінің істеп, зерттеп, бақылауы </w:t>
      </w:r>
      <w:r w:rsidRPr="000C0740">
        <w:rPr>
          <w:rFonts w:ascii="Times New Roman" w:hAnsi="Times New Roman"/>
          <w:b/>
          <w:i/>
          <w:sz w:val="28"/>
          <w:szCs w:val="28"/>
          <w:lang w:val="kk-KZ"/>
        </w:rPr>
        <w:t>физикалық оқу эксперименті</w:t>
      </w:r>
      <w:r w:rsidRPr="000C0740">
        <w:rPr>
          <w:rFonts w:ascii="Times New Roman" w:hAnsi="Times New Roman"/>
          <w:sz w:val="28"/>
          <w:szCs w:val="28"/>
          <w:lang w:val="kk-KZ"/>
        </w:rPr>
        <w:t xml:space="preserve"> деп аталады.</w:t>
      </w:r>
      <w:r w:rsidR="004C1DC4">
        <w:rPr>
          <w:rFonts w:ascii="Times New Roman" w:hAnsi="Times New Roman"/>
          <w:sz w:val="28"/>
          <w:szCs w:val="28"/>
          <w:lang w:val="kk-KZ"/>
        </w:rPr>
        <w:t xml:space="preserve"> </w:t>
      </w:r>
      <w:r>
        <w:rPr>
          <w:rFonts w:ascii="Times New Roman" w:hAnsi="Times New Roman"/>
          <w:sz w:val="28"/>
          <w:szCs w:val="28"/>
          <w:lang w:val="kk-KZ"/>
        </w:rPr>
        <w:t xml:space="preserve"> </w:t>
      </w:r>
    </w:p>
    <w:p w:rsidR="004C1DC4" w:rsidRDefault="000C0740" w:rsidP="004C1DC4">
      <w:pPr>
        <w:pStyle w:val="1"/>
        <w:ind w:firstLine="720"/>
        <w:jc w:val="both"/>
        <w:rPr>
          <w:sz w:val="28"/>
          <w:szCs w:val="28"/>
        </w:rPr>
      </w:pPr>
      <w:r w:rsidRPr="000C0740">
        <w:rPr>
          <w:sz w:val="28"/>
          <w:szCs w:val="28"/>
        </w:rPr>
        <w:t>Демонстрациялық эксперимент немесе тәжірибелер сабақ үстінде көрсетіледі. Демонстрациялық экспериментті көрсеткенде оқушылар пассивті түрде бақылаушы ролін атқарады. Лабораториялық экспериментте оқушылар өздері белсене қатынасады, физикалық құбылыстарды өздері қолымен істеп көріп, өлшеулер жүргізеді, физикалық шамалар мен тұрақтыларды тағайындайды.</w:t>
      </w:r>
      <w:r w:rsidR="004C1DC4" w:rsidRPr="004C1DC4">
        <w:rPr>
          <w:sz w:val="28"/>
          <w:szCs w:val="28"/>
        </w:rPr>
        <w:t xml:space="preserve"> </w:t>
      </w:r>
    </w:p>
    <w:p w:rsidR="004C1DC4" w:rsidRPr="00785170" w:rsidRDefault="004C1DC4" w:rsidP="004C1DC4">
      <w:pPr>
        <w:pStyle w:val="1"/>
        <w:ind w:firstLine="720"/>
        <w:jc w:val="both"/>
        <w:rPr>
          <w:sz w:val="28"/>
          <w:szCs w:val="28"/>
        </w:rPr>
      </w:pPr>
      <w:r>
        <w:rPr>
          <w:sz w:val="28"/>
          <w:szCs w:val="28"/>
        </w:rPr>
        <w:t>Л</w:t>
      </w:r>
      <w:r w:rsidRPr="00785170">
        <w:rPr>
          <w:sz w:val="28"/>
          <w:szCs w:val="28"/>
        </w:rPr>
        <w:t>абораториялық практикумдар күрделі аппаратуралармен жасалады, физикалық құбылыстар терең зерттеледі, оқушылардың өз бетінше ізденушілікпен істеуін талап етеді, оларды ғылымми-зерттеу және өлшеу әдістерімен таныстырады.</w:t>
      </w:r>
    </w:p>
    <w:p w:rsidR="000C0740" w:rsidRDefault="000C0740" w:rsidP="004C1DC4">
      <w:pPr>
        <w:pStyle w:val="a3"/>
        <w:ind w:firstLine="708"/>
        <w:jc w:val="both"/>
        <w:rPr>
          <w:rFonts w:ascii="Times New Roman" w:hAnsi="Times New Roman"/>
          <w:sz w:val="28"/>
          <w:szCs w:val="28"/>
          <w:lang w:val="kk-KZ"/>
        </w:rPr>
      </w:pPr>
    </w:p>
    <w:p w:rsidR="004C1DC4" w:rsidRPr="004C1DC4" w:rsidRDefault="004C1DC4" w:rsidP="004C1DC4">
      <w:pPr>
        <w:pStyle w:val="a3"/>
        <w:ind w:firstLine="708"/>
        <w:jc w:val="both"/>
        <w:rPr>
          <w:rFonts w:ascii="Times New Roman" w:hAnsi="Times New Roman"/>
          <w:sz w:val="28"/>
          <w:szCs w:val="28"/>
          <w:lang w:val="kk-KZ"/>
        </w:rPr>
      </w:pPr>
    </w:p>
    <w:tbl>
      <w:tblPr>
        <w:tblpPr w:leftFromText="180" w:rightFromText="180" w:vertAnchor="text" w:horzAnchor="margin" w:tblpXSpec="center" w:tblpY="1449"/>
        <w:tblW w:w="8280" w:type="dxa"/>
        <w:tblLayout w:type="fixed"/>
        <w:tblLook w:val="01E0"/>
      </w:tblPr>
      <w:tblGrid>
        <w:gridCol w:w="900"/>
        <w:gridCol w:w="720"/>
        <w:gridCol w:w="720"/>
        <w:gridCol w:w="540"/>
        <w:gridCol w:w="720"/>
        <w:gridCol w:w="540"/>
        <w:gridCol w:w="1080"/>
        <w:gridCol w:w="720"/>
        <w:gridCol w:w="900"/>
        <w:gridCol w:w="360"/>
        <w:gridCol w:w="1080"/>
      </w:tblGrid>
      <w:tr w:rsidR="000C0740" w:rsidRPr="00785170" w:rsidTr="000C0740">
        <w:trPr>
          <w:cantSplit/>
          <w:trHeight w:val="3406"/>
        </w:trPr>
        <w:tc>
          <w:tcPr>
            <w:tcW w:w="900" w:type="dxa"/>
            <w:tcBorders>
              <w:top w:val="single" w:sz="4" w:space="0" w:color="auto"/>
              <w:left w:val="single" w:sz="4" w:space="0" w:color="auto"/>
              <w:bottom w:val="single" w:sz="4" w:space="0" w:color="auto"/>
              <w:right w:val="single" w:sz="4" w:space="0" w:color="auto"/>
            </w:tcBorders>
            <w:textDirection w:val="btLr"/>
          </w:tcPr>
          <w:p w:rsidR="000C0740" w:rsidRPr="00785170" w:rsidRDefault="000C0740" w:rsidP="000C0740">
            <w:pPr>
              <w:pStyle w:val="1"/>
              <w:rPr>
                <w:color w:val="0070C0"/>
                <w:sz w:val="28"/>
                <w:szCs w:val="28"/>
              </w:rPr>
            </w:pPr>
            <w:r w:rsidRPr="00785170">
              <w:rPr>
                <w:color w:val="0070C0"/>
                <w:sz w:val="28"/>
                <w:szCs w:val="28"/>
              </w:rPr>
              <w:lastRenderedPageBreak/>
              <w:t>демонстрациялық эксперимент</w:t>
            </w:r>
          </w:p>
          <w:p w:rsidR="000C0740" w:rsidRPr="00785170" w:rsidRDefault="000C0740" w:rsidP="000C0740">
            <w:pPr>
              <w:pStyle w:val="1"/>
              <w:ind w:firstLine="720"/>
              <w:rPr>
                <w:color w:val="0070C0"/>
                <w:sz w:val="28"/>
                <w:szCs w:val="28"/>
              </w:rPr>
            </w:pPr>
          </w:p>
          <w:p w:rsidR="000C0740" w:rsidRPr="00785170" w:rsidRDefault="000C0740" w:rsidP="000C0740">
            <w:pPr>
              <w:pStyle w:val="1"/>
              <w:ind w:firstLine="720"/>
              <w:rPr>
                <w:color w:val="0070C0"/>
                <w:sz w:val="28"/>
                <w:szCs w:val="28"/>
              </w:rPr>
            </w:pPr>
          </w:p>
        </w:tc>
        <w:tc>
          <w:tcPr>
            <w:tcW w:w="720" w:type="dxa"/>
            <w:tcBorders>
              <w:left w:val="single" w:sz="4" w:space="0" w:color="auto"/>
              <w:right w:val="single" w:sz="4" w:space="0" w:color="auto"/>
            </w:tcBorders>
          </w:tcPr>
          <w:p w:rsidR="000C0740" w:rsidRPr="00785170" w:rsidRDefault="000C0740" w:rsidP="000C0740">
            <w:pPr>
              <w:pStyle w:val="1"/>
              <w:ind w:firstLine="720"/>
              <w:rPr>
                <w:color w:val="0070C0"/>
                <w:sz w:val="28"/>
                <w:szCs w:val="28"/>
              </w:rPr>
            </w:pPr>
          </w:p>
        </w:tc>
        <w:tc>
          <w:tcPr>
            <w:tcW w:w="720" w:type="dxa"/>
            <w:tcBorders>
              <w:top w:val="single" w:sz="4" w:space="0" w:color="auto"/>
              <w:left w:val="single" w:sz="4" w:space="0" w:color="auto"/>
              <w:bottom w:val="single" w:sz="4" w:space="0" w:color="auto"/>
              <w:right w:val="single" w:sz="4" w:space="0" w:color="auto"/>
            </w:tcBorders>
            <w:textDirection w:val="btLr"/>
          </w:tcPr>
          <w:p w:rsidR="000C0740" w:rsidRPr="00785170" w:rsidRDefault="000C0740" w:rsidP="000C0740">
            <w:pPr>
              <w:pStyle w:val="1"/>
              <w:rPr>
                <w:color w:val="0070C0"/>
                <w:sz w:val="28"/>
                <w:szCs w:val="28"/>
              </w:rPr>
            </w:pPr>
            <w:r w:rsidRPr="00785170">
              <w:rPr>
                <w:color w:val="0070C0"/>
                <w:sz w:val="28"/>
                <w:szCs w:val="28"/>
              </w:rPr>
              <w:t>лабораториялық эксперимент</w:t>
            </w:r>
          </w:p>
        </w:tc>
        <w:tc>
          <w:tcPr>
            <w:tcW w:w="540" w:type="dxa"/>
            <w:tcBorders>
              <w:left w:val="single" w:sz="4" w:space="0" w:color="auto"/>
              <w:right w:val="single" w:sz="4" w:space="0" w:color="auto"/>
            </w:tcBorders>
          </w:tcPr>
          <w:p w:rsidR="000C0740" w:rsidRPr="00785170" w:rsidRDefault="000C0740" w:rsidP="000C0740">
            <w:pPr>
              <w:pStyle w:val="1"/>
              <w:ind w:firstLine="720"/>
              <w:rPr>
                <w:color w:val="0070C0"/>
                <w:sz w:val="28"/>
                <w:szCs w:val="28"/>
              </w:rPr>
            </w:pPr>
          </w:p>
        </w:tc>
        <w:tc>
          <w:tcPr>
            <w:tcW w:w="720" w:type="dxa"/>
            <w:tcBorders>
              <w:top w:val="single" w:sz="4" w:space="0" w:color="auto"/>
              <w:left w:val="single" w:sz="4" w:space="0" w:color="auto"/>
              <w:bottom w:val="single" w:sz="4" w:space="0" w:color="auto"/>
              <w:right w:val="single" w:sz="4" w:space="0" w:color="auto"/>
            </w:tcBorders>
            <w:textDirection w:val="btLr"/>
          </w:tcPr>
          <w:p w:rsidR="000C0740" w:rsidRPr="00785170" w:rsidRDefault="000C0740" w:rsidP="000C0740">
            <w:pPr>
              <w:pStyle w:val="1"/>
              <w:rPr>
                <w:color w:val="0070C0"/>
                <w:sz w:val="28"/>
                <w:szCs w:val="28"/>
              </w:rPr>
            </w:pPr>
            <w:r w:rsidRPr="00785170">
              <w:rPr>
                <w:color w:val="0070C0"/>
                <w:sz w:val="28"/>
                <w:szCs w:val="28"/>
              </w:rPr>
              <w:t>физикалық практикум</w:t>
            </w:r>
          </w:p>
        </w:tc>
        <w:tc>
          <w:tcPr>
            <w:tcW w:w="540" w:type="dxa"/>
            <w:tcBorders>
              <w:left w:val="single" w:sz="4" w:space="0" w:color="auto"/>
              <w:right w:val="single" w:sz="4" w:space="0" w:color="auto"/>
            </w:tcBorders>
          </w:tcPr>
          <w:p w:rsidR="000C0740" w:rsidRPr="00785170" w:rsidRDefault="000C0740" w:rsidP="000C0740">
            <w:pPr>
              <w:pStyle w:val="1"/>
              <w:ind w:firstLine="720"/>
              <w:rPr>
                <w:color w:val="0070C0"/>
                <w:sz w:val="28"/>
                <w:szCs w:val="28"/>
              </w:rPr>
            </w:pPr>
          </w:p>
        </w:tc>
        <w:tc>
          <w:tcPr>
            <w:tcW w:w="1080" w:type="dxa"/>
            <w:tcBorders>
              <w:top w:val="single" w:sz="4" w:space="0" w:color="auto"/>
              <w:left w:val="single" w:sz="4" w:space="0" w:color="auto"/>
              <w:bottom w:val="single" w:sz="4" w:space="0" w:color="auto"/>
              <w:right w:val="single" w:sz="4" w:space="0" w:color="auto"/>
            </w:tcBorders>
            <w:textDirection w:val="btLr"/>
          </w:tcPr>
          <w:p w:rsidR="000C0740" w:rsidRPr="00785170" w:rsidRDefault="000C0740" w:rsidP="000C0740">
            <w:pPr>
              <w:pStyle w:val="1"/>
              <w:rPr>
                <w:color w:val="0070C0"/>
                <w:sz w:val="28"/>
                <w:szCs w:val="28"/>
              </w:rPr>
            </w:pPr>
            <w:r w:rsidRPr="00785170">
              <w:rPr>
                <w:color w:val="0070C0"/>
                <w:sz w:val="28"/>
                <w:szCs w:val="28"/>
              </w:rPr>
              <w:t>кластан және мектептен тыс жүргізілетін эксперимент</w:t>
            </w:r>
          </w:p>
        </w:tc>
        <w:tc>
          <w:tcPr>
            <w:tcW w:w="720" w:type="dxa"/>
            <w:tcBorders>
              <w:left w:val="single" w:sz="4" w:space="0" w:color="auto"/>
              <w:right w:val="single" w:sz="4" w:space="0" w:color="auto"/>
            </w:tcBorders>
          </w:tcPr>
          <w:p w:rsidR="000C0740" w:rsidRPr="00785170" w:rsidRDefault="000C0740" w:rsidP="000C0740">
            <w:pPr>
              <w:pStyle w:val="1"/>
              <w:ind w:firstLine="720"/>
              <w:rPr>
                <w:color w:val="0070C0"/>
                <w:sz w:val="28"/>
                <w:szCs w:val="28"/>
              </w:rPr>
            </w:pPr>
          </w:p>
        </w:tc>
        <w:tc>
          <w:tcPr>
            <w:tcW w:w="900" w:type="dxa"/>
            <w:tcBorders>
              <w:top w:val="single" w:sz="4" w:space="0" w:color="auto"/>
              <w:left w:val="single" w:sz="4" w:space="0" w:color="auto"/>
              <w:bottom w:val="single" w:sz="4" w:space="0" w:color="auto"/>
              <w:right w:val="single" w:sz="4" w:space="0" w:color="auto"/>
            </w:tcBorders>
            <w:textDirection w:val="btLr"/>
          </w:tcPr>
          <w:p w:rsidR="000C0740" w:rsidRPr="00785170" w:rsidRDefault="000C0740" w:rsidP="000C0740">
            <w:pPr>
              <w:pStyle w:val="1"/>
              <w:rPr>
                <w:color w:val="0070C0"/>
                <w:sz w:val="28"/>
                <w:szCs w:val="28"/>
              </w:rPr>
            </w:pPr>
            <w:r w:rsidRPr="00785170">
              <w:rPr>
                <w:color w:val="0070C0"/>
                <w:sz w:val="28"/>
                <w:szCs w:val="28"/>
              </w:rPr>
              <w:t>эксперименттік есептер шығару</w:t>
            </w:r>
          </w:p>
        </w:tc>
        <w:tc>
          <w:tcPr>
            <w:tcW w:w="360" w:type="dxa"/>
            <w:tcBorders>
              <w:left w:val="single" w:sz="4" w:space="0" w:color="auto"/>
              <w:right w:val="single" w:sz="4" w:space="0" w:color="auto"/>
            </w:tcBorders>
          </w:tcPr>
          <w:p w:rsidR="000C0740" w:rsidRPr="00785170" w:rsidRDefault="000C0740" w:rsidP="000C0740">
            <w:pPr>
              <w:pStyle w:val="1"/>
              <w:ind w:firstLine="720"/>
              <w:rPr>
                <w:color w:val="0070C0"/>
                <w:sz w:val="28"/>
                <w:szCs w:val="28"/>
              </w:rPr>
            </w:pPr>
          </w:p>
        </w:tc>
        <w:tc>
          <w:tcPr>
            <w:tcW w:w="1080" w:type="dxa"/>
            <w:tcBorders>
              <w:top w:val="single" w:sz="4" w:space="0" w:color="auto"/>
              <w:left w:val="single" w:sz="4" w:space="0" w:color="auto"/>
              <w:bottom w:val="single" w:sz="4" w:space="0" w:color="auto"/>
              <w:right w:val="single" w:sz="4" w:space="0" w:color="auto"/>
            </w:tcBorders>
            <w:textDirection w:val="btLr"/>
          </w:tcPr>
          <w:p w:rsidR="000C0740" w:rsidRPr="00785170" w:rsidRDefault="000C0740" w:rsidP="000C0740">
            <w:pPr>
              <w:pStyle w:val="1"/>
              <w:rPr>
                <w:color w:val="0070C0"/>
                <w:sz w:val="28"/>
                <w:szCs w:val="28"/>
              </w:rPr>
            </w:pPr>
            <w:r w:rsidRPr="00785170">
              <w:rPr>
                <w:color w:val="0070C0"/>
                <w:sz w:val="28"/>
                <w:szCs w:val="28"/>
              </w:rPr>
              <w:t>қолан физикалық приборлар мен көрнекі құралдар жасау</w:t>
            </w:r>
          </w:p>
        </w:tc>
      </w:tr>
    </w:tbl>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0"/>
      </w:tblGrid>
      <w:tr w:rsidR="000C0740" w:rsidRPr="00780CB8" w:rsidTr="000C0740">
        <w:trPr>
          <w:trHeight w:val="392"/>
        </w:trPr>
        <w:tc>
          <w:tcPr>
            <w:tcW w:w="8330" w:type="dxa"/>
          </w:tcPr>
          <w:p w:rsidR="000C0740" w:rsidRPr="00780CB8" w:rsidRDefault="000C0740" w:rsidP="007B08AB">
            <w:pPr>
              <w:pStyle w:val="1"/>
              <w:ind w:firstLine="720"/>
              <w:rPr>
                <w:b/>
                <w:color w:val="FF0000"/>
                <w:sz w:val="28"/>
                <w:szCs w:val="28"/>
              </w:rPr>
            </w:pPr>
            <w:r w:rsidRPr="00780CB8">
              <w:rPr>
                <w:b/>
                <w:noProof/>
                <w:color w:val="FF0000"/>
                <w:sz w:val="28"/>
                <w:szCs w:val="28"/>
              </w:rPr>
              <w:pict>
                <v:group id="_x0000_s1076" style="position:absolute;left:0;text-align:left;margin-left:16.95pt;margin-top:20.25pt;width:351pt;height:54pt;z-index:251660288;mso-position-horizontal-relative:text;mso-position-vertical-relative:text" coordorigin="2421,6894" coordsize="7020,1080">
                  <v:line id="_x0000_s1077" style="position:absolute;flip:x" from="2421,6894" to="5481,7794">
                    <v:stroke endarrow="block"/>
                  </v:line>
                  <v:line id="_x0000_s1078" style="position:absolute" from="5661,6894" to="5661,6894">
                    <v:stroke endarrow="block"/>
                  </v:line>
                  <v:line id="_x0000_s1079" style="position:absolute" from="5481,6894" to="9441,7794">
                    <v:stroke endarrow="block"/>
                  </v:line>
                  <v:line id="_x0000_s1080" style="position:absolute;flip:x" from="4041,6894" to="5481,7794">
                    <v:stroke endarrow="block"/>
                  </v:line>
                  <v:line id="_x0000_s1081" style="position:absolute" from="5481,6894" to="8001,7794">
                    <v:stroke endarrow="block"/>
                  </v:line>
                  <v:line id="_x0000_s1082" style="position:absolute;flip:x" from="5121,6894" to="5481,7974">
                    <v:stroke endarrow="block"/>
                  </v:line>
                  <v:line id="_x0000_s1083" style="position:absolute" from="5481,6894" to="6561,7936">
                    <v:stroke endarrow="block"/>
                  </v:line>
                </v:group>
              </w:pict>
            </w:r>
            <w:r w:rsidRPr="00780CB8">
              <w:rPr>
                <w:b/>
                <w:color w:val="FF0000"/>
                <w:sz w:val="28"/>
                <w:szCs w:val="28"/>
              </w:rPr>
              <w:t>Физикадағы оқу экспериментінің жүйесі.</w:t>
            </w:r>
          </w:p>
        </w:tc>
      </w:tr>
    </w:tbl>
    <w:p w:rsidR="000C0740" w:rsidRPr="00785170" w:rsidRDefault="000C0740" w:rsidP="000C0740">
      <w:pPr>
        <w:pStyle w:val="1"/>
        <w:ind w:firstLine="720"/>
        <w:jc w:val="both"/>
        <w:rPr>
          <w:sz w:val="28"/>
          <w:szCs w:val="28"/>
        </w:rPr>
      </w:pPr>
    </w:p>
    <w:p w:rsidR="000C0740" w:rsidRPr="00785170" w:rsidRDefault="000C0740" w:rsidP="000C0740">
      <w:pPr>
        <w:pStyle w:val="1"/>
        <w:jc w:val="both"/>
        <w:rPr>
          <w:sz w:val="28"/>
          <w:szCs w:val="28"/>
        </w:rPr>
      </w:pPr>
    </w:p>
    <w:p w:rsidR="000C0740" w:rsidRPr="00785170" w:rsidRDefault="000C0740" w:rsidP="000C0740">
      <w:pPr>
        <w:pStyle w:val="1"/>
        <w:ind w:firstLine="720"/>
        <w:jc w:val="both"/>
        <w:rPr>
          <w:sz w:val="28"/>
          <w:szCs w:val="28"/>
          <w:lang w:val="ru-RU"/>
        </w:rPr>
      </w:pPr>
    </w:p>
    <w:p w:rsidR="000C0740" w:rsidRPr="00785170" w:rsidRDefault="000C0740" w:rsidP="000C0740">
      <w:pPr>
        <w:pStyle w:val="1"/>
        <w:ind w:firstLine="720"/>
        <w:jc w:val="both"/>
        <w:rPr>
          <w:sz w:val="28"/>
          <w:szCs w:val="28"/>
        </w:rPr>
      </w:pPr>
    </w:p>
    <w:p w:rsidR="000C0740" w:rsidRPr="00785170" w:rsidRDefault="000C0740" w:rsidP="000C0740">
      <w:pPr>
        <w:pStyle w:val="1"/>
        <w:ind w:firstLine="720"/>
        <w:jc w:val="both"/>
        <w:rPr>
          <w:sz w:val="28"/>
          <w:szCs w:val="28"/>
        </w:rPr>
      </w:pPr>
    </w:p>
    <w:p w:rsidR="000C0740" w:rsidRPr="00785170" w:rsidRDefault="000C0740" w:rsidP="000C0740">
      <w:pPr>
        <w:pStyle w:val="1"/>
        <w:ind w:firstLine="720"/>
        <w:jc w:val="both"/>
        <w:rPr>
          <w:sz w:val="28"/>
          <w:szCs w:val="28"/>
        </w:rPr>
      </w:pPr>
    </w:p>
    <w:p w:rsidR="000C0740" w:rsidRPr="00785170" w:rsidRDefault="000C0740" w:rsidP="000C0740">
      <w:pPr>
        <w:pStyle w:val="1"/>
        <w:ind w:firstLine="720"/>
        <w:jc w:val="both"/>
        <w:rPr>
          <w:sz w:val="28"/>
          <w:szCs w:val="28"/>
        </w:rPr>
      </w:pPr>
    </w:p>
    <w:p w:rsidR="000C0740" w:rsidRPr="00785170" w:rsidRDefault="000C0740" w:rsidP="000C0740">
      <w:pPr>
        <w:pStyle w:val="1"/>
        <w:ind w:firstLine="720"/>
        <w:jc w:val="both"/>
        <w:rPr>
          <w:sz w:val="28"/>
          <w:szCs w:val="28"/>
        </w:rPr>
      </w:pPr>
    </w:p>
    <w:p w:rsidR="000C0740" w:rsidRPr="00785170" w:rsidRDefault="000C0740" w:rsidP="000C0740">
      <w:pPr>
        <w:pStyle w:val="1"/>
        <w:ind w:firstLine="720"/>
        <w:jc w:val="both"/>
        <w:rPr>
          <w:sz w:val="28"/>
          <w:szCs w:val="28"/>
        </w:rPr>
      </w:pPr>
    </w:p>
    <w:p w:rsidR="000C0740" w:rsidRPr="00785170" w:rsidRDefault="000C0740" w:rsidP="000C0740">
      <w:pPr>
        <w:pStyle w:val="1"/>
        <w:ind w:firstLine="720"/>
        <w:jc w:val="both"/>
        <w:rPr>
          <w:sz w:val="28"/>
          <w:szCs w:val="28"/>
        </w:rPr>
      </w:pPr>
    </w:p>
    <w:p w:rsidR="000C0740" w:rsidRPr="00785170" w:rsidRDefault="000C0740" w:rsidP="000C0740">
      <w:pPr>
        <w:pStyle w:val="1"/>
        <w:ind w:firstLine="720"/>
        <w:jc w:val="both"/>
        <w:rPr>
          <w:sz w:val="28"/>
          <w:szCs w:val="28"/>
        </w:rPr>
      </w:pPr>
    </w:p>
    <w:p w:rsidR="000C0740" w:rsidRPr="00785170" w:rsidRDefault="000C0740" w:rsidP="000C0740">
      <w:pPr>
        <w:pStyle w:val="1"/>
        <w:ind w:firstLine="720"/>
        <w:jc w:val="both"/>
        <w:rPr>
          <w:sz w:val="28"/>
          <w:szCs w:val="28"/>
        </w:rPr>
      </w:pPr>
    </w:p>
    <w:p w:rsidR="000C0740" w:rsidRPr="00785170" w:rsidRDefault="000C0740" w:rsidP="000C0740">
      <w:pPr>
        <w:pStyle w:val="1"/>
        <w:ind w:firstLine="720"/>
        <w:jc w:val="both"/>
        <w:rPr>
          <w:sz w:val="28"/>
          <w:szCs w:val="28"/>
        </w:rPr>
      </w:pPr>
    </w:p>
    <w:p w:rsidR="000C0740" w:rsidRPr="00785170" w:rsidRDefault="000C0740" w:rsidP="000C0740">
      <w:pPr>
        <w:pStyle w:val="1"/>
        <w:ind w:firstLine="720"/>
        <w:jc w:val="both"/>
        <w:rPr>
          <w:sz w:val="28"/>
          <w:szCs w:val="28"/>
        </w:rPr>
      </w:pPr>
    </w:p>
    <w:p w:rsidR="000C0740" w:rsidRDefault="000C0740" w:rsidP="00707E69">
      <w:pPr>
        <w:pStyle w:val="a3"/>
        <w:jc w:val="center"/>
        <w:rPr>
          <w:rFonts w:ascii="Times New Roman" w:hAnsi="Times New Roman"/>
          <w:sz w:val="28"/>
          <w:szCs w:val="28"/>
          <w:lang w:val="kk-KZ"/>
        </w:rPr>
      </w:pPr>
      <w:r w:rsidRPr="000C0740">
        <w:rPr>
          <w:rFonts w:ascii="Times New Roman" w:hAnsi="Times New Roman"/>
          <w:sz w:val="28"/>
          <w:szCs w:val="28"/>
        </w:rPr>
        <w:t xml:space="preserve">2- </w:t>
      </w:r>
      <w:proofErr w:type="spellStart"/>
      <w:r w:rsidRPr="000C0740">
        <w:rPr>
          <w:rFonts w:ascii="Times New Roman" w:hAnsi="Times New Roman"/>
          <w:sz w:val="28"/>
          <w:szCs w:val="28"/>
        </w:rPr>
        <w:t>сурет</w:t>
      </w:r>
      <w:proofErr w:type="spellEnd"/>
      <w:r w:rsidRPr="000C0740">
        <w:rPr>
          <w:rFonts w:ascii="Times New Roman" w:hAnsi="Times New Roman"/>
          <w:sz w:val="28"/>
          <w:szCs w:val="28"/>
        </w:rPr>
        <w:t xml:space="preserve"> Физикадағы оқ</w:t>
      </w:r>
      <w:proofErr w:type="gramStart"/>
      <w:r w:rsidRPr="000C0740">
        <w:rPr>
          <w:rFonts w:ascii="Times New Roman" w:hAnsi="Times New Roman"/>
          <w:sz w:val="28"/>
          <w:szCs w:val="28"/>
        </w:rPr>
        <w:t>у</w:t>
      </w:r>
      <w:proofErr w:type="gramEnd"/>
      <w:r w:rsidRPr="000C0740">
        <w:rPr>
          <w:rFonts w:ascii="Times New Roman" w:hAnsi="Times New Roman"/>
          <w:sz w:val="28"/>
          <w:szCs w:val="28"/>
        </w:rPr>
        <w:t xml:space="preserve"> экспериментінің жүйесі.</w:t>
      </w:r>
    </w:p>
    <w:p w:rsidR="00707E69" w:rsidRPr="00707E69" w:rsidRDefault="00707E69" w:rsidP="00707E69">
      <w:pPr>
        <w:pStyle w:val="a3"/>
        <w:jc w:val="both"/>
        <w:rPr>
          <w:rFonts w:ascii="Times New Roman" w:hAnsi="Times New Roman"/>
          <w:b/>
          <w:sz w:val="28"/>
          <w:szCs w:val="28"/>
          <w:lang w:val="kk-KZ"/>
        </w:rPr>
      </w:pPr>
      <w:r w:rsidRPr="00707E69">
        <w:rPr>
          <w:rFonts w:ascii="Times New Roman" w:hAnsi="Times New Roman"/>
          <w:b/>
          <w:sz w:val="28"/>
          <w:szCs w:val="28"/>
          <w:lang w:val="kk-KZ"/>
        </w:rPr>
        <w:t xml:space="preserve">   </w:t>
      </w:r>
      <w:r w:rsidR="004C1DC4">
        <w:rPr>
          <w:rFonts w:ascii="Times New Roman" w:hAnsi="Times New Roman"/>
          <w:b/>
          <w:sz w:val="28"/>
          <w:szCs w:val="28"/>
          <w:lang w:val="kk-KZ"/>
        </w:rPr>
        <w:tab/>
      </w:r>
      <w:r w:rsidRPr="00707E69">
        <w:rPr>
          <w:rFonts w:ascii="Times New Roman" w:hAnsi="Times New Roman"/>
          <w:sz w:val="28"/>
          <w:szCs w:val="28"/>
          <w:lang w:val="kk-KZ"/>
        </w:rPr>
        <w:t xml:space="preserve">Физика пәнінен қиындатылған, олимпиадалық деңгейдегі есептерді шығару- физикалық құбылыстарды, оны сипаттайтын заңдылықтарды дұрыс және терең түсінуге көмектеседі. Физикалық пәндік олимпиадалар жастар арасында білімді насихаттауда, физиканың оқытылу сапасын көтеруде аса маңызды орта болып табылады. Ал,  олимпиадаларға нәтижелі қатыса білу аса зор дайындықты, дәлірек айтсақ, сабақтан тыс дайындықты қажет етеді. Ұсынылып отырған арнайы курс осы мақсаттарды көздейді. </w:t>
      </w:r>
    </w:p>
    <w:p w:rsidR="00707E69" w:rsidRPr="00707E69" w:rsidRDefault="00707E69" w:rsidP="00707E69">
      <w:pPr>
        <w:pStyle w:val="a3"/>
        <w:jc w:val="both"/>
        <w:rPr>
          <w:rFonts w:ascii="Times New Roman" w:hAnsi="Times New Roman"/>
          <w:sz w:val="28"/>
          <w:szCs w:val="28"/>
          <w:lang w:val="kk-KZ"/>
        </w:rPr>
      </w:pPr>
      <w:r w:rsidRPr="00707E69">
        <w:rPr>
          <w:rFonts w:ascii="Times New Roman" w:hAnsi="Times New Roman"/>
          <w:sz w:val="28"/>
          <w:szCs w:val="28"/>
          <w:lang w:val="kk-KZ"/>
        </w:rPr>
        <w:t xml:space="preserve">     Бұл бағдарламада  9 сынып үшін экспериментальдық тапсырмалар келтіріліген. Біріншіден, оқушының шығармашылық қабілетін дамытуға бағытталған, екіншіден,  физиканы тереңдетіп оқытатын сыныптардағы физика пәнінің мұғалімдері, физикаға қызығушылығы жоғары оқушылар өзіндік экспериментальдық жұмыстарды ұйымд</w:t>
      </w:r>
      <w:r w:rsidR="004C1DC4">
        <w:rPr>
          <w:rFonts w:ascii="Times New Roman" w:hAnsi="Times New Roman"/>
          <w:sz w:val="28"/>
          <w:szCs w:val="28"/>
          <w:lang w:val="kk-KZ"/>
        </w:rPr>
        <w:t>астыру үшін пайдалануға болатындығы айтылады.</w:t>
      </w:r>
      <w:r w:rsidR="00642987">
        <w:rPr>
          <w:rFonts w:ascii="Times New Roman" w:hAnsi="Times New Roman"/>
          <w:sz w:val="28"/>
          <w:szCs w:val="28"/>
          <w:lang w:val="kk-KZ"/>
        </w:rPr>
        <w:t xml:space="preserve"> Эксперименттік есептердің шығарылу жолдары көрсетіледі.</w:t>
      </w:r>
    </w:p>
    <w:p w:rsidR="00707E69" w:rsidRPr="00707E69" w:rsidRDefault="00707E69" w:rsidP="00707E69">
      <w:pPr>
        <w:ind w:firstLine="708"/>
        <w:jc w:val="both"/>
        <w:rPr>
          <w:rFonts w:ascii="Times New Roman" w:hAnsi="Times New Roman" w:cs="Times New Roman"/>
          <w:sz w:val="28"/>
          <w:szCs w:val="28"/>
          <w:lang w:val="kk-KZ"/>
        </w:rPr>
      </w:pPr>
      <w:r w:rsidRPr="00707E69">
        <w:rPr>
          <w:rFonts w:ascii="Times New Roman" w:hAnsi="Times New Roman" w:cs="Times New Roman"/>
          <w:sz w:val="28"/>
          <w:szCs w:val="28"/>
          <w:lang w:val="kk-KZ"/>
        </w:rPr>
        <w:t>Экскурсия – физиканы оқытудың бір формасы. Эксукрсия – оқушыларды нақтылы заттармен және құбылстармен табиғи күйінде таныстыруды қамтамасыз ететін оқу формасы.</w:t>
      </w:r>
    </w:p>
    <w:p w:rsidR="000C0740" w:rsidRPr="00485206" w:rsidRDefault="00707E69" w:rsidP="00485206">
      <w:pPr>
        <w:pStyle w:val="a3"/>
        <w:jc w:val="both"/>
        <w:rPr>
          <w:rFonts w:ascii="Times New Roman" w:hAnsi="Times New Roman"/>
          <w:sz w:val="28"/>
          <w:szCs w:val="28"/>
          <w:lang w:val="kk-KZ"/>
        </w:rPr>
      </w:pPr>
      <w:r w:rsidRPr="00485206">
        <w:rPr>
          <w:rFonts w:ascii="Times New Roman" w:hAnsi="Times New Roman"/>
          <w:sz w:val="28"/>
          <w:szCs w:val="28"/>
          <w:lang w:val="kk-KZ"/>
        </w:rPr>
        <w:t xml:space="preserve">         Олар белгілі оқу материалын өтуге байланысты, немесе сыныптан тыс жұмыс жоспары бойынша өткізіледі. Физикалық экскурсиялар оқу жұмысын жандандырады, оқушылардың ғылымға деген құштарлығын арттырады, олардың білім құмарлығы мен талаптылығын күшейтеді. Бағдарлама бойынша экскурсия өтуі мүмкін обьектілер жазылған.</w:t>
      </w:r>
    </w:p>
    <w:p w:rsidR="00485206" w:rsidRPr="00485206" w:rsidRDefault="00707E69" w:rsidP="00642987">
      <w:pPr>
        <w:pStyle w:val="a3"/>
        <w:ind w:firstLine="708"/>
        <w:jc w:val="both"/>
        <w:rPr>
          <w:rFonts w:ascii="Times New Roman" w:hAnsi="Times New Roman"/>
          <w:noProof/>
          <w:sz w:val="28"/>
          <w:szCs w:val="28"/>
          <w:lang w:val="kk-KZ"/>
        </w:rPr>
      </w:pPr>
      <w:r w:rsidRPr="00485206">
        <w:rPr>
          <w:rFonts w:ascii="Times New Roman" w:hAnsi="Times New Roman"/>
          <w:noProof/>
          <w:sz w:val="28"/>
          <w:szCs w:val="28"/>
          <w:lang w:val="kk-KZ"/>
        </w:rPr>
        <w:t xml:space="preserve">Физикада олимпиада ессептерін шығарудың жалпы әдістемесі тақырыбы алынды. Мұнда физикада олимпиадалық есептерді жүйелі түрде шығару  </w:t>
      </w:r>
      <w:r w:rsidRPr="00485206">
        <w:rPr>
          <w:rFonts w:ascii="Times New Roman" w:hAnsi="Times New Roman"/>
          <w:sz w:val="28"/>
          <w:szCs w:val="28"/>
          <w:lang w:val="kk-KZ"/>
        </w:rPr>
        <w:t xml:space="preserve">— </w:t>
      </w:r>
      <w:r w:rsidRPr="00485206">
        <w:rPr>
          <w:rFonts w:ascii="Times New Roman" w:hAnsi="Times New Roman"/>
          <w:noProof/>
          <w:sz w:val="28"/>
          <w:szCs w:val="28"/>
          <w:lang w:val="kk-KZ"/>
        </w:rPr>
        <w:t xml:space="preserve">тақырып </w:t>
      </w:r>
      <w:r w:rsidRPr="00485206">
        <w:rPr>
          <w:rFonts w:ascii="Times New Roman" w:hAnsi="Times New Roman"/>
          <w:sz w:val="28"/>
          <w:szCs w:val="28"/>
          <w:lang w:val="kk-KZ"/>
        </w:rPr>
        <w:t xml:space="preserve">бойынша </w:t>
      </w:r>
      <w:r w:rsidRPr="00485206">
        <w:rPr>
          <w:rFonts w:ascii="Times New Roman" w:hAnsi="Times New Roman"/>
          <w:noProof/>
          <w:sz w:val="28"/>
          <w:szCs w:val="28"/>
          <w:lang w:val="kk-KZ"/>
        </w:rPr>
        <w:t>берілген заңдардын физикалық мағынасын тереңірек түсінуге көмектеседі; оларды нактылы жағдайда қолдана білу  мәселелерін  шығарылу жолдарын үйретеді.</w:t>
      </w:r>
    </w:p>
    <w:p w:rsidR="00485206" w:rsidRPr="00485206" w:rsidRDefault="00485206" w:rsidP="00642987">
      <w:pPr>
        <w:pStyle w:val="a3"/>
        <w:ind w:firstLine="708"/>
        <w:jc w:val="both"/>
        <w:rPr>
          <w:rFonts w:ascii="Times New Roman" w:hAnsi="Times New Roman"/>
          <w:noProof/>
          <w:sz w:val="28"/>
          <w:szCs w:val="28"/>
          <w:lang w:val="kk-KZ" w:eastAsia="ru-RU"/>
        </w:rPr>
      </w:pPr>
      <w:r w:rsidRPr="00485206">
        <w:rPr>
          <w:rFonts w:ascii="Times New Roman" w:hAnsi="Times New Roman"/>
          <w:sz w:val="28"/>
          <w:szCs w:val="28"/>
          <w:lang w:val="kk-KZ"/>
        </w:rPr>
        <w:t>«Лабораториялық сабақтардың негізгі  формасы,  жүргізілу технологиясы»</w:t>
      </w:r>
      <w:r w:rsidRPr="00485206">
        <w:rPr>
          <w:rFonts w:ascii="Times New Roman" w:hAnsi="Times New Roman"/>
          <w:noProof/>
          <w:sz w:val="28"/>
          <w:szCs w:val="28"/>
          <w:lang w:val="kk-KZ"/>
        </w:rPr>
        <w:t xml:space="preserve"> тақырыбында  </w:t>
      </w:r>
      <w:r w:rsidRPr="00485206">
        <w:rPr>
          <w:rFonts w:ascii="Times New Roman" w:hAnsi="Times New Roman"/>
          <w:bCs/>
          <w:sz w:val="28"/>
          <w:szCs w:val="28"/>
          <w:lang w:val="kk-KZ"/>
        </w:rPr>
        <w:t xml:space="preserve">лабораториялық жұмыстар, </w:t>
      </w:r>
      <w:r w:rsidRPr="00485206">
        <w:rPr>
          <w:rFonts w:ascii="Times New Roman" w:hAnsi="Times New Roman"/>
          <w:i/>
          <w:sz w:val="28"/>
          <w:szCs w:val="28"/>
          <w:lang w:val="kk-KZ"/>
        </w:rPr>
        <w:t>физика пәні бойынша зертханалық оқу құралдың</w:t>
      </w:r>
      <w:r w:rsidRPr="00485206">
        <w:rPr>
          <w:rFonts w:ascii="Times New Roman" w:hAnsi="Times New Roman"/>
          <w:sz w:val="28"/>
          <w:szCs w:val="28"/>
          <w:lang w:val="kk-KZ"/>
        </w:rPr>
        <w:t xml:space="preserve"> </w:t>
      </w:r>
      <w:r w:rsidRPr="00485206">
        <w:rPr>
          <w:rFonts w:ascii="Times New Roman" w:hAnsi="Times New Roman"/>
          <w:i/>
          <w:sz w:val="28"/>
          <w:szCs w:val="28"/>
          <w:lang w:val="kk-KZ"/>
        </w:rPr>
        <w:t xml:space="preserve"> Xplorer GLX  </w:t>
      </w:r>
      <w:r w:rsidRPr="00485206">
        <w:rPr>
          <w:rFonts w:ascii="Times New Roman" w:hAnsi="Times New Roman"/>
          <w:sz w:val="28"/>
          <w:szCs w:val="28"/>
          <w:lang w:val="kk-KZ"/>
        </w:rPr>
        <w:t xml:space="preserve">жұмыс, </w:t>
      </w:r>
      <w:r w:rsidRPr="00485206">
        <w:rPr>
          <w:rFonts w:ascii="Times New Roman" w:hAnsi="Times New Roman"/>
          <w:sz w:val="28"/>
          <w:szCs w:val="28"/>
          <w:lang w:val="kk-KZ" w:bidi="ar-SA"/>
        </w:rPr>
        <w:t xml:space="preserve">зертханалық жұмыс атауы, </w:t>
      </w:r>
      <w:r w:rsidRPr="00485206">
        <w:rPr>
          <w:rFonts w:ascii="Times New Roman" w:hAnsi="Times New Roman"/>
          <w:sz w:val="28"/>
          <w:szCs w:val="28"/>
          <w:lang w:val="kk-KZ" w:eastAsia="ru-RU"/>
        </w:rPr>
        <w:t>тапсырмаларға арналған құрылғылар тізімі келтірілген.</w:t>
      </w:r>
    </w:p>
    <w:p w:rsidR="00485206" w:rsidRDefault="00485206" w:rsidP="00485206">
      <w:pPr>
        <w:pStyle w:val="a3"/>
        <w:ind w:firstLine="708"/>
        <w:jc w:val="both"/>
        <w:rPr>
          <w:rFonts w:ascii="Times New Roman" w:hAnsi="Times New Roman"/>
          <w:sz w:val="28"/>
          <w:szCs w:val="28"/>
          <w:shd w:val="clear" w:color="auto" w:fill="FFFFFF"/>
          <w:lang w:val="kk-KZ"/>
        </w:rPr>
      </w:pPr>
      <w:r w:rsidRPr="00485206">
        <w:rPr>
          <w:rFonts w:ascii="Times New Roman" w:hAnsi="Times New Roman"/>
          <w:sz w:val="28"/>
          <w:szCs w:val="28"/>
          <w:shd w:val="clear" w:color="auto" w:fill="FFFFFF"/>
          <w:lang w:val="kk-KZ"/>
        </w:rPr>
        <w:lastRenderedPageBreak/>
        <w:t>Сабақ – қазіргі мектептегі оқу процесін ұйымдастыру негізгі формасы</w:t>
      </w:r>
      <w:r w:rsidRPr="00485206">
        <w:rPr>
          <w:rFonts w:ascii="Times New Roman" w:hAnsi="Times New Roman"/>
          <w:sz w:val="28"/>
          <w:szCs w:val="28"/>
          <w:lang w:val="kk-KZ"/>
        </w:rPr>
        <w:br/>
      </w:r>
      <w:r w:rsidRPr="00485206">
        <w:rPr>
          <w:rFonts w:ascii="Times New Roman" w:hAnsi="Times New Roman"/>
          <w:sz w:val="28"/>
          <w:szCs w:val="28"/>
          <w:shd w:val="clear" w:color="auto" w:fill="FFFFFF"/>
          <w:lang w:val="kk-KZ"/>
        </w:rPr>
        <w:t xml:space="preserve"> Сабақ – бұл жастары шамалас, құрамы тұрақты оқушы топтарымен оқытуды ұйымдастыру формасы, тұрақты кесте және бәріне ортақ оқыту бағдарламасымен сабақ өткізу. Бұл формада оқу-тәрбие процесінің барлық компоненттері – мақсат, мазмұн, құралдары, әдістері, ұйымдастыру және басқару қызметі және оның барлық дидактикалық элементтері қарастырылады. </w:t>
      </w:r>
      <w:r>
        <w:rPr>
          <w:rFonts w:ascii="Times New Roman" w:hAnsi="Times New Roman"/>
          <w:sz w:val="28"/>
          <w:szCs w:val="28"/>
          <w:shd w:val="clear" w:color="auto" w:fill="FFFFFF"/>
          <w:lang w:val="kk-KZ"/>
        </w:rPr>
        <w:t xml:space="preserve">  </w:t>
      </w:r>
    </w:p>
    <w:p w:rsidR="00485206" w:rsidRPr="00485206" w:rsidRDefault="00485206" w:rsidP="00485206">
      <w:pPr>
        <w:pStyle w:val="a3"/>
        <w:ind w:firstLine="708"/>
        <w:jc w:val="both"/>
        <w:rPr>
          <w:rFonts w:ascii="Times New Roman" w:hAnsi="Times New Roman"/>
          <w:sz w:val="28"/>
          <w:szCs w:val="28"/>
          <w:lang w:val="kk-KZ"/>
        </w:rPr>
      </w:pPr>
      <w:r w:rsidRPr="00485206">
        <w:rPr>
          <w:rFonts w:ascii="Times New Roman" w:hAnsi="Times New Roman"/>
          <w:sz w:val="28"/>
          <w:szCs w:val="28"/>
          <w:shd w:val="clear" w:color="auto" w:fill="FFFFFF"/>
          <w:lang w:val="kk-KZ"/>
        </w:rPr>
        <w:t>Біртұтас дидактикалық жүйе ретіндегі оқыту процесіндегі сабақтың мәні мен мақсаты мұғалім мен оқушының ұжымдық - жекелей өзара қарым-қатынасына алып келеді, соның нәтижесінде оқушылар білім, білік және дағдыны иемденеді, олардың қабілеттері, қызмет тәжірибесі, араласуы мен көзқарастары дамиды, сонымен қатар мұғалімнің педагогикалық шеберлігі артады.</w:t>
      </w:r>
    </w:p>
    <w:p w:rsidR="00485206" w:rsidRPr="00785170" w:rsidRDefault="00485206" w:rsidP="00485206">
      <w:pPr>
        <w:pStyle w:val="a3"/>
        <w:ind w:firstLine="708"/>
        <w:jc w:val="both"/>
        <w:rPr>
          <w:rFonts w:ascii="Times New Roman" w:eastAsia="Times New Roman" w:hAnsi="Times New Roman"/>
          <w:bCs/>
          <w:sz w:val="28"/>
          <w:szCs w:val="28"/>
          <w:lang w:val="kk-KZ" w:eastAsia="ru-RU"/>
        </w:rPr>
      </w:pPr>
      <w:r w:rsidRPr="00785170">
        <w:rPr>
          <w:rFonts w:ascii="Times New Roman" w:hAnsi="Times New Roman"/>
          <w:sz w:val="28"/>
          <w:szCs w:val="28"/>
          <w:lang w:val="kk-KZ"/>
        </w:rPr>
        <w:t xml:space="preserve">Физикадан оқу сабақтарын дұрыс ұйымдастырудан  </w:t>
      </w:r>
      <w:r w:rsidRPr="00785170">
        <w:rPr>
          <w:rFonts w:ascii="Times New Roman" w:eastAsia="Times New Roman" w:hAnsi="Times New Roman"/>
          <w:sz w:val="28"/>
          <w:szCs w:val="28"/>
          <w:lang w:val="kk-KZ"/>
        </w:rPr>
        <w:t>күтілетін нәтиже</w:t>
      </w:r>
      <w:r>
        <w:rPr>
          <w:rFonts w:ascii="Times New Roman" w:eastAsia="Times New Roman" w:hAnsi="Times New Roman"/>
          <w:sz w:val="28"/>
          <w:szCs w:val="28"/>
          <w:lang w:val="kk-KZ"/>
        </w:rPr>
        <w:t>:</w:t>
      </w:r>
      <w:r w:rsidRPr="00785170">
        <w:rPr>
          <w:rFonts w:ascii="Times New Roman" w:eastAsia="Times New Roman" w:hAnsi="Times New Roman"/>
          <w:sz w:val="28"/>
          <w:szCs w:val="28"/>
          <w:lang w:val="kk-KZ"/>
        </w:rPr>
        <w:t xml:space="preserve"> </w:t>
      </w:r>
    </w:p>
    <w:p w:rsidR="00485206" w:rsidRPr="00485206" w:rsidRDefault="00485206" w:rsidP="00485206">
      <w:pPr>
        <w:pStyle w:val="a3"/>
        <w:rPr>
          <w:rFonts w:ascii="Times New Roman" w:hAnsi="Times New Roman"/>
          <w:sz w:val="28"/>
          <w:szCs w:val="28"/>
          <w:lang w:val="kk-KZ"/>
        </w:rPr>
      </w:pPr>
      <w:r w:rsidRPr="00485206">
        <w:rPr>
          <w:rFonts w:ascii="Times New Roman" w:hAnsi="Times New Roman"/>
          <w:sz w:val="28"/>
          <w:szCs w:val="28"/>
          <w:lang w:val="kk-KZ"/>
        </w:rPr>
        <w:t>1. Алдында өткен тақырып бойынша әр оқушының қабілетін бағалау.</w:t>
      </w:r>
    </w:p>
    <w:p w:rsidR="00485206" w:rsidRPr="00485206" w:rsidRDefault="00485206" w:rsidP="00485206">
      <w:pPr>
        <w:pStyle w:val="a3"/>
        <w:rPr>
          <w:rFonts w:ascii="Times New Roman" w:hAnsi="Times New Roman"/>
          <w:sz w:val="28"/>
          <w:szCs w:val="28"/>
          <w:lang w:val="kk-KZ"/>
        </w:rPr>
      </w:pPr>
      <w:r w:rsidRPr="00485206">
        <w:rPr>
          <w:rFonts w:ascii="Times New Roman" w:hAnsi="Times New Roman"/>
          <w:sz w:val="28"/>
          <w:szCs w:val="28"/>
          <w:lang w:val="kk-KZ"/>
        </w:rPr>
        <w:t>Жаңа тақырыпты өз бетімен меңгере білуі;</w:t>
      </w:r>
    </w:p>
    <w:p w:rsidR="00485206" w:rsidRPr="00485206" w:rsidRDefault="00485206" w:rsidP="00485206">
      <w:pPr>
        <w:pStyle w:val="a3"/>
        <w:rPr>
          <w:rFonts w:ascii="Times New Roman" w:hAnsi="Times New Roman"/>
          <w:sz w:val="28"/>
          <w:szCs w:val="28"/>
          <w:lang w:val="kk-KZ"/>
        </w:rPr>
      </w:pPr>
      <w:r w:rsidRPr="00485206">
        <w:rPr>
          <w:rFonts w:ascii="Times New Roman" w:hAnsi="Times New Roman"/>
          <w:sz w:val="28"/>
          <w:szCs w:val="28"/>
          <w:lang w:val="kk-KZ"/>
        </w:rPr>
        <w:t>2. Физика есептерін шығару барысында оқушы өзіне талдау жасай алуы;</w:t>
      </w:r>
    </w:p>
    <w:p w:rsidR="00485206" w:rsidRPr="00485206" w:rsidRDefault="00485206" w:rsidP="00485206">
      <w:pPr>
        <w:pStyle w:val="a3"/>
        <w:rPr>
          <w:rFonts w:ascii="Times New Roman" w:hAnsi="Times New Roman"/>
          <w:sz w:val="28"/>
          <w:szCs w:val="28"/>
          <w:lang w:val="kk-KZ"/>
        </w:rPr>
      </w:pPr>
      <w:r w:rsidRPr="00485206">
        <w:rPr>
          <w:rFonts w:ascii="Times New Roman" w:hAnsi="Times New Roman"/>
          <w:sz w:val="28"/>
          <w:szCs w:val="28"/>
          <w:lang w:val="kk-KZ"/>
        </w:rPr>
        <w:t>3. Ең нашар оқушыға дейін тақырып бойынша min білім алуын қамтамасыз етуге болады;</w:t>
      </w:r>
    </w:p>
    <w:p w:rsidR="00485206" w:rsidRPr="00485206" w:rsidRDefault="00485206" w:rsidP="00485206">
      <w:pPr>
        <w:pStyle w:val="a3"/>
        <w:rPr>
          <w:rFonts w:ascii="Times New Roman" w:hAnsi="Times New Roman"/>
          <w:sz w:val="28"/>
          <w:szCs w:val="28"/>
          <w:lang w:val="kk-KZ"/>
        </w:rPr>
      </w:pPr>
      <w:r w:rsidRPr="00485206">
        <w:rPr>
          <w:rFonts w:ascii="Times New Roman" w:hAnsi="Times New Roman"/>
          <w:sz w:val="28"/>
          <w:szCs w:val="28"/>
          <w:lang w:val="kk-KZ"/>
        </w:rPr>
        <w:t>4.Оқушылар білім игерудегі өз қабілетіне қарай ізденіп, өз биігіне жетеді;</w:t>
      </w:r>
    </w:p>
    <w:p w:rsidR="00485206" w:rsidRPr="00485206" w:rsidRDefault="00485206" w:rsidP="00485206">
      <w:pPr>
        <w:pStyle w:val="a3"/>
        <w:rPr>
          <w:rFonts w:ascii="Times New Roman" w:hAnsi="Times New Roman"/>
          <w:sz w:val="28"/>
          <w:szCs w:val="28"/>
          <w:lang w:val="kk-KZ"/>
        </w:rPr>
      </w:pPr>
      <w:r w:rsidRPr="00485206">
        <w:rPr>
          <w:rFonts w:ascii="Times New Roman" w:hAnsi="Times New Roman"/>
          <w:sz w:val="28"/>
          <w:szCs w:val="28"/>
          <w:lang w:val="kk-KZ"/>
        </w:rPr>
        <w:t>5. Басқа пәндерден алған білімдерін пайдаланып, нақтылай түседі;</w:t>
      </w:r>
    </w:p>
    <w:p w:rsidR="00485206" w:rsidRPr="00485206" w:rsidRDefault="00485206" w:rsidP="00485206">
      <w:pPr>
        <w:pStyle w:val="a3"/>
        <w:rPr>
          <w:rFonts w:ascii="Times New Roman" w:hAnsi="Times New Roman"/>
          <w:sz w:val="28"/>
          <w:szCs w:val="28"/>
          <w:lang w:val="kk-KZ"/>
        </w:rPr>
      </w:pPr>
      <w:r w:rsidRPr="00485206">
        <w:rPr>
          <w:rFonts w:ascii="Times New Roman" w:hAnsi="Times New Roman"/>
          <w:sz w:val="28"/>
          <w:szCs w:val="28"/>
          <w:lang w:val="kk-KZ"/>
        </w:rPr>
        <w:t>6. Оқушылардың уәждемесін арттыруға, олардың оқу-танымдық әрекетін белсендіруге, шаршағандары мен қажуларын азайтуға көмектеседі;</w:t>
      </w:r>
    </w:p>
    <w:p w:rsidR="00485206" w:rsidRPr="00485206" w:rsidRDefault="00485206" w:rsidP="00485206">
      <w:pPr>
        <w:pStyle w:val="a3"/>
        <w:rPr>
          <w:rFonts w:ascii="Times New Roman" w:hAnsi="Times New Roman"/>
          <w:sz w:val="28"/>
          <w:szCs w:val="28"/>
          <w:lang w:val="kk-KZ"/>
        </w:rPr>
      </w:pPr>
      <w:r w:rsidRPr="00485206">
        <w:rPr>
          <w:rFonts w:ascii="Times New Roman" w:hAnsi="Times New Roman"/>
          <w:sz w:val="28"/>
          <w:szCs w:val="28"/>
          <w:lang w:val="kk-KZ"/>
        </w:rPr>
        <w:t>7. Сабақты тиімді ұйымдастырудың құралы болмақ;</w:t>
      </w:r>
    </w:p>
    <w:p w:rsidR="00485206" w:rsidRPr="00485206" w:rsidRDefault="00485206" w:rsidP="00485206">
      <w:pPr>
        <w:pStyle w:val="a3"/>
        <w:rPr>
          <w:rFonts w:ascii="Times New Roman" w:hAnsi="Times New Roman"/>
          <w:sz w:val="28"/>
          <w:szCs w:val="28"/>
          <w:lang w:val="kk-KZ"/>
        </w:rPr>
      </w:pPr>
      <w:r w:rsidRPr="00485206">
        <w:rPr>
          <w:rFonts w:ascii="Times New Roman" w:hAnsi="Times New Roman"/>
          <w:sz w:val="28"/>
          <w:szCs w:val="28"/>
          <w:lang w:val="kk-KZ"/>
        </w:rPr>
        <w:t>8.Оқушылардың білім сапасының жоғарылауы байқалады;</w:t>
      </w:r>
    </w:p>
    <w:p w:rsidR="00485206" w:rsidRPr="00485206" w:rsidRDefault="00485206" w:rsidP="00485206">
      <w:pPr>
        <w:pStyle w:val="a3"/>
        <w:rPr>
          <w:rFonts w:ascii="Times New Roman" w:hAnsi="Times New Roman"/>
          <w:sz w:val="28"/>
          <w:szCs w:val="28"/>
          <w:lang w:val="kk-KZ"/>
        </w:rPr>
      </w:pPr>
      <w:r w:rsidRPr="00485206">
        <w:rPr>
          <w:rFonts w:ascii="Times New Roman" w:hAnsi="Times New Roman"/>
          <w:sz w:val="28"/>
          <w:szCs w:val="28"/>
          <w:lang w:val="kk-KZ"/>
        </w:rPr>
        <w:t>9. Дарынды оқушылармен жұмысты жандандырады</w:t>
      </w:r>
    </w:p>
    <w:p w:rsidR="00485206" w:rsidRDefault="00485206" w:rsidP="00642987">
      <w:pPr>
        <w:pStyle w:val="a3"/>
        <w:ind w:firstLine="708"/>
        <w:jc w:val="both"/>
        <w:rPr>
          <w:rFonts w:ascii="Times New Roman" w:hAnsi="Times New Roman"/>
          <w:sz w:val="28"/>
          <w:szCs w:val="28"/>
          <w:lang w:val="kk-KZ"/>
        </w:rPr>
      </w:pPr>
      <w:r w:rsidRPr="00485206">
        <w:rPr>
          <w:rFonts w:ascii="Times New Roman" w:hAnsi="Times New Roman"/>
          <w:sz w:val="28"/>
          <w:szCs w:val="28"/>
          <w:lang w:val="kk-KZ"/>
        </w:rPr>
        <w:t xml:space="preserve"> Қорыта айтқанда, елімізде ғаламдық интеграциялық үрдістің пайда болу нәтижесінде халықаралық дәрежеде білім берудің негізі қаланып жатыр. Ол үшін </w:t>
      </w:r>
      <w:r w:rsidR="00642987">
        <w:rPr>
          <w:rFonts w:ascii="Times New Roman" w:hAnsi="Times New Roman"/>
          <w:sz w:val="28"/>
          <w:szCs w:val="28"/>
          <w:lang w:val="kk-KZ"/>
        </w:rPr>
        <w:t xml:space="preserve">физикадан оқу сабақтарын тиімді ұйымдастырып, </w:t>
      </w:r>
      <w:r w:rsidRPr="00485206">
        <w:rPr>
          <w:rFonts w:ascii="Times New Roman" w:hAnsi="Times New Roman"/>
          <w:sz w:val="28"/>
          <w:szCs w:val="28"/>
          <w:lang w:val="kk-KZ"/>
        </w:rPr>
        <w:t>интеграциялық білімнің біртұтас жүйесін ендіріп, оқушыларын әлемдік ақыл ойдың қол жеткен табыстар мен сусындауына, өз бетінше білім алуына, шығармашыл бастамаларға бейім болуына баулуымыз қажет.</w:t>
      </w:r>
    </w:p>
    <w:p w:rsidR="00642987" w:rsidRPr="00485206" w:rsidRDefault="00642987" w:rsidP="00642987">
      <w:pPr>
        <w:pStyle w:val="a3"/>
        <w:ind w:firstLine="708"/>
        <w:jc w:val="both"/>
        <w:rPr>
          <w:rFonts w:ascii="Times New Roman" w:hAnsi="Times New Roman"/>
          <w:noProof/>
          <w:sz w:val="28"/>
          <w:szCs w:val="28"/>
          <w:lang w:val="kk-KZ"/>
        </w:rPr>
      </w:pPr>
    </w:p>
    <w:p w:rsidR="00485206" w:rsidRPr="00485206" w:rsidRDefault="00485206" w:rsidP="00485206">
      <w:pPr>
        <w:pStyle w:val="a3"/>
        <w:rPr>
          <w:rFonts w:ascii="Times New Roman" w:hAnsi="Times New Roman"/>
          <w:sz w:val="28"/>
          <w:szCs w:val="28"/>
          <w:lang w:val="kk-KZ"/>
        </w:rPr>
      </w:pPr>
    </w:p>
    <w:p w:rsidR="00485206" w:rsidRPr="00485206" w:rsidRDefault="00485206" w:rsidP="00485206">
      <w:pPr>
        <w:pStyle w:val="a3"/>
        <w:rPr>
          <w:rFonts w:ascii="Times New Roman" w:hAnsi="Times New Roman"/>
          <w:sz w:val="28"/>
          <w:szCs w:val="28"/>
          <w:lang w:val="kk-KZ"/>
        </w:rPr>
      </w:pPr>
    </w:p>
    <w:p w:rsidR="00485206" w:rsidRPr="00485206" w:rsidRDefault="00485206" w:rsidP="00485206">
      <w:pPr>
        <w:pStyle w:val="a3"/>
        <w:rPr>
          <w:rFonts w:ascii="Times New Roman" w:hAnsi="Times New Roman"/>
          <w:sz w:val="28"/>
          <w:szCs w:val="28"/>
          <w:lang w:val="kk-KZ"/>
        </w:rPr>
      </w:pPr>
    </w:p>
    <w:p w:rsidR="00485206" w:rsidRPr="00485206" w:rsidRDefault="00485206" w:rsidP="00485206">
      <w:pPr>
        <w:pStyle w:val="a3"/>
        <w:rPr>
          <w:rFonts w:ascii="Times New Roman" w:hAnsi="Times New Roman"/>
          <w:sz w:val="28"/>
          <w:szCs w:val="28"/>
          <w:lang w:val="kk-KZ"/>
        </w:rPr>
      </w:pPr>
    </w:p>
    <w:p w:rsidR="00485206" w:rsidRPr="00485206" w:rsidRDefault="00485206" w:rsidP="00485206">
      <w:pPr>
        <w:pStyle w:val="a3"/>
        <w:rPr>
          <w:rFonts w:ascii="Times New Roman" w:hAnsi="Times New Roman"/>
          <w:sz w:val="28"/>
          <w:szCs w:val="28"/>
          <w:lang w:val="kk-KZ"/>
        </w:rPr>
      </w:pPr>
    </w:p>
    <w:p w:rsidR="00485206" w:rsidRDefault="00485206" w:rsidP="00485206">
      <w:pPr>
        <w:jc w:val="both"/>
        <w:rPr>
          <w:rFonts w:ascii="Times New Roman" w:eastAsia="Times New Roman" w:hAnsi="Times New Roman"/>
          <w:bCs/>
          <w:sz w:val="28"/>
          <w:szCs w:val="28"/>
          <w:lang w:val="kk-KZ"/>
        </w:rPr>
      </w:pPr>
    </w:p>
    <w:p w:rsidR="00485206" w:rsidRPr="00485206" w:rsidRDefault="00485206" w:rsidP="00485206">
      <w:pPr>
        <w:shd w:val="clear" w:color="auto" w:fill="FFFFFF"/>
        <w:spacing w:after="150"/>
        <w:jc w:val="both"/>
        <w:textAlignment w:val="baseline"/>
        <w:rPr>
          <w:rFonts w:ascii="Times New Roman" w:hAnsi="Times New Roman" w:cs="Times New Roman"/>
          <w:sz w:val="28"/>
          <w:szCs w:val="28"/>
          <w:lang w:val="kk-KZ"/>
        </w:rPr>
      </w:pPr>
    </w:p>
    <w:p w:rsidR="00485206" w:rsidRPr="00485206" w:rsidRDefault="00485206" w:rsidP="00485206">
      <w:pPr>
        <w:pStyle w:val="1"/>
        <w:jc w:val="left"/>
        <w:rPr>
          <w:sz w:val="28"/>
          <w:szCs w:val="28"/>
        </w:rPr>
      </w:pPr>
    </w:p>
    <w:p w:rsidR="00707E69" w:rsidRPr="00707E69" w:rsidRDefault="00707E69" w:rsidP="00485206">
      <w:pPr>
        <w:pStyle w:val="a3"/>
        <w:rPr>
          <w:rFonts w:ascii="Times New Roman" w:hAnsi="Times New Roman"/>
          <w:sz w:val="28"/>
          <w:szCs w:val="28"/>
          <w:lang w:val="kk-KZ" w:eastAsia="kk-KZ"/>
        </w:rPr>
      </w:pPr>
    </w:p>
    <w:p w:rsidR="00BF4F97" w:rsidRPr="008D1561" w:rsidRDefault="00BF4F97" w:rsidP="008D1561">
      <w:pPr>
        <w:ind w:left="-426" w:firstLine="1134"/>
        <w:jc w:val="both"/>
        <w:rPr>
          <w:rFonts w:ascii="Times New Roman" w:hAnsi="Times New Roman" w:cs="Times New Roman"/>
          <w:sz w:val="28"/>
          <w:szCs w:val="28"/>
          <w:shd w:val="clear" w:color="auto" w:fill="FFFFFF"/>
          <w:lang w:val="kk-KZ"/>
        </w:rPr>
      </w:pPr>
      <w:r w:rsidRPr="008D1561">
        <w:rPr>
          <w:rFonts w:ascii="Times New Roman" w:hAnsi="Times New Roman" w:cs="Times New Roman"/>
          <w:sz w:val="28"/>
          <w:szCs w:val="28"/>
          <w:shd w:val="clear" w:color="auto" w:fill="FFFFFF"/>
          <w:lang w:val="kk-KZ"/>
        </w:rPr>
        <w:t xml:space="preserve">                                                 </w:t>
      </w:r>
    </w:p>
    <w:p w:rsidR="00BF4F97" w:rsidRPr="008D1561" w:rsidRDefault="00BF4F97" w:rsidP="00BF4F97">
      <w:pPr>
        <w:ind w:left="-426" w:firstLine="1134"/>
        <w:jc w:val="both"/>
        <w:rPr>
          <w:rFonts w:ascii="Times New Roman" w:hAnsi="Times New Roman" w:cs="Times New Roman"/>
          <w:sz w:val="28"/>
          <w:szCs w:val="28"/>
          <w:shd w:val="clear" w:color="auto" w:fill="FFFFFF"/>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p w:rsidR="00BF4F97" w:rsidRPr="008D1561" w:rsidRDefault="00BF4F97" w:rsidP="00BF4F97">
      <w:pPr>
        <w:pStyle w:val="a3"/>
        <w:ind w:left="-426"/>
        <w:jc w:val="both"/>
        <w:rPr>
          <w:rFonts w:ascii="Times New Roman" w:hAnsi="Times New Roman"/>
          <w:sz w:val="28"/>
          <w:szCs w:val="28"/>
          <w:lang w:val="kk-KZ"/>
        </w:rPr>
      </w:pPr>
    </w:p>
    <w:sectPr w:rsidR="00BF4F97" w:rsidRPr="008D1561" w:rsidSect="004C1DC4">
      <w:pgSz w:w="11906" w:h="16838" w:code="9"/>
      <w:pgMar w:top="851"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4F97"/>
    <w:rsid w:val="0008410C"/>
    <w:rsid w:val="000C0740"/>
    <w:rsid w:val="00241217"/>
    <w:rsid w:val="00301318"/>
    <w:rsid w:val="00485206"/>
    <w:rsid w:val="004A4E5F"/>
    <w:rsid w:val="004C1DC4"/>
    <w:rsid w:val="004F6539"/>
    <w:rsid w:val="00642987"/>
    <w:rsid w:val="006B1217"/>
    <w:rsid w:val="006F3A29"/>
    <w:rsid w:val="00707E69"/>
    <w:rsid w:val="0087061F"/>
    <w:rsid w:val="008D1561"/>
    <w:rsid w:val="00BF4F97"/>
    <w:rsid w:val="00C91E15"/>
    <w:rsid w:val="00E32EF7"/>
    <w:rsid w:val="00F71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4F97"/>
    <w:pPr>
      <w:keepNext/>
      <w:spacing w:after="0" w:line="240" w:lineRule="auto"/>
      <w:jc w:val="center"/>
      <w:outlineLvl w:val="0"/>
    </w:pPr>
    <w:rPr>
      <w:rFonts w:ascii="Times New Roman" w:eastAsia="Times New Roman" w:hAnsi="Times New Roman" w:cs="Times New Roman"/>
      <w:sz w:val="32"/>
      <w:szCs w:val="24"/>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4F97"/>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1"/>
    <w:rsid w:val="00BF4F97"/>
    <w:rPr>
      <w:rFonts w:ascii="Calibri" w:eastAsia="Calibri" w:hAnsi="Calibri" w:cs="Times New Roman"/>
      <w:lang w:eastAsia="en-US"/>
    </w:rPr>
  </w:style>
  <w:style w:type="character" w:customStyle="1" w:styleId="10">
    <w:name w:val="Заголовок 1 Знак"/>
    <w:basedOn w:val="a0"/>
    <w:link w:val="1"/>
    <w:rsid w:val="00BF4F97"/>
    <w:rPr>
      <w:rFonts w:ascii="Times New Roman" w:eastAsia="Times New Roman" w:hAnsi="Times New Roman" w:cs="Times New Roman"/>
      <w:sz w:val="32"/>
      <w:szCs w:val="24"/>
      <w:lang w:val="kk-KZ" w:eastAsia="kk-KZ"/>
    </w:rPr>
  </w:style>
  <w:style w:type="paragraph" w:styleId="a5">
    <w:name w:val="Balloon Text"/>
    <w:basedOn w:val="a"/>
    <w:link w:val="a6"/>
    <w:uiPriority w:val="99"/>
    <w:semiHidden/>
    <w:unhideWhenUsed/>
    <w:rsid w:val="00BF4F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4F97"/>
    <w:rPr>
      <w:rFonts w:ascii="Tahoma" w:hAnsi="Tahoma" w:cs="Tahoma"/>
      <w:sz w:val="16"/>
      <w:szCs w:val="16"/>
    </w:rPr>
  </w:style>
  <w:style w:type="character" w:styleId="a7">
    <w:name w:val="Emphasis"/>
    <w:basedOn w:val="a0"/>
    <w:uiPriority w:val="20"/>
    <w:qFormat/>
    <w:rsid w:val="00BF4F9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Айслу</dc:creator>
  <cp:keywords/>
  <dc:description/>
  <cp:lastModifiedBy>Айслу</cp:lastModifiedBy>
  <cp:revision>16</cp:revision>
  <dcterms:created xsi:type="dcterms:W3CDTF">2017-04-06T18:23:00Z</dcterms:created>
  <dcterms:modified xsi:type="dcterms:W3CDTF">2017-04-06T20:05:00Z</dcterms:modified>
</cp:coreProperties>
</file>